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68" w:rsidRPr="00DA3FA9" w:rsidRDefault="008E2068" w:rsidP="008E2068">
      <w:pPr>
        <w:spacing w:after="0" w:line="240" w:lineRule="auto"/>
        <w:rPr>
          <w:rFonts w:ascii="Arial" w:hAnsi="Arial" w:cs="Arial"/>
          <w:b/>
          <w:bCs/>
          <w:sz w:val="24"/>
          <w:szCs w:val="24"/>
        </w:rPr>
      </w:pPr>
      <w:r w:rsidRPr="00DA3FA9">
        <w:rPr>
          <w:rFonts w:ascii="Arial" w:hAnsi="Arial" w:cs="Arial"/>
          <w:b/>
          <w:bCs/>
          <w:sz w:val="24"/>
          <w:szCs w:val="24"/>
          <w:highlight w:val="yellow"/>
        </w:rPr>
        <w:t xml:space="preserve">Tabela nr </w:t>
      </w:r>
      <w:r>
        <w:rPr>
          <w:rFonts w:ascii="Arial" w:hAnsi="Arial" w:cs="Arial"/>
          <w:b/>
          <w:bCs/>
          <w:sz w:val="24"/>
          <w:szCs w:val="24"/>
          <w:highlight w:val="yellow"/>
        </w:rPr>
        <w:t>4</w:t>
      </w:r>
      <w:r w:rsidRPr="00DA3FA9">
        <w:rPr>
          <w:rFonts w:ascii="Arial" w:hAnsi="Arial" w:cs="Arial"/>
          <w:b/>
          <w:bCs/>
          <w:sz w:val="24"/>
          <w:szCs w:val="24"/>
          <w:highlight w:val="yellow"/>
        </w:rPr>
        <w:t>. Zestawienie danych o biegu spraw emerytalnych sporządzone w oparciu o sprawozdania z zakresu prawa pracy i ubezpieczeń społecznych</w:t>
      </w:r>
      <w:r w:rsidRPr="00DA3FA9">
        <w:rPr>
          <w:rFonts w:ascii="Arial" w:hAnsi="Arial" w:cs="Arial"/>
          <w:b/>
          <w:bCs/>
          <w:sz w:val="24"/>
          <w:szCs w:val="24"/>
        </w:rPr>
        <w:t xml:space="preserve"> MS-S11/12a upublicznione w biuletynach informacji publicznej </w:t>
      </w:r>
      <w:r w:rsidRPr="00DA3FA9">
        <w:rPr>
          <w:rFonts w:ascii="Arial" w:hAnsi="Arial" w:cs="Arial"/>
          <w:b/>
          <w:bCs/>
          <w:sz w:val="24"/>
          <w:szCs w:val="24"/>
          <w:highlight w:val="yellow"/>
        </w:rPr>
        <w:t>sądów apelacyjnych</w:t>
      </w:r>
      <w:r w:rsidRPr="00DA3FA9">
        <w:rPr>
          <w:rFonts w:ascii="Arial" w:hAnsi="Arial" w:cs="Arial"/>
          <w:b/>
          <w:bCs/>
          <w:sz w:val="24"/>
          <w:szCs w:val="24"/>
        </w:rPr>
        <w:t xml:space="preserve"> </w:t>
      </w:r>
      <w:r w:rsidRPr="00DA3FA9">
        <w:rPr>
          <w:rFonts w:ascii="Arial" w:hAnsi="Arial" w:cs="Arial"/>
          <w:b/>
          <w:bCs/>
          <w:sz w:val="24"/>
          <w:szCs w:val="24"/>
          <w:highlight w:val="yellow"/>
        </w:rPr>
        <w:t>za I półrocze 2022 roku</w:t>
      </w:r>
    </w:p>
    <w:p w:rsidR="008E2068" w:rsidRPr="00DA3FA9" w:rsidRDefault="008E2068" w:rsidP="008E2068">
      <w:pPr>
        <w:spacing w:after="0" w:line="240" w:lineRule="auto"/>
        <w:rPr>
          <w:rFonts w:ascii="Arial" w:hAnsi="Arial" w:cs="Arial"/>
          <w:b/>
          <w:bCs/>
          <w:sz w:val="24"/>
          <w:szCs w:val="24"/>
        </w:rPr>
      </w:pPr>
      <w:r w:rsidRPr="00DA3FA9">
        <w:rPr>
          <w:rFonts w:ascii="Arial" w:hAnsi="Arial" w:cs="Arial"/>
          <w:b/>
          <w:bCs/>
          <w:sz w:val="24"/>
          <w:szCs w:val="24"/>
        </w:rPr>
        <w:t>Ewidencja spraw z zakresu ubezpieczeń społecznych</w:t>
      </w:r>
    </w:p>
    <w:p w:rsidR="008E2068" w:rsidRPr="006242F8" w:rsidRDefault="008E2068" w:rsidP="008E2068">
      <w:pPr>
        <w:rPr>
          <w:rFonts w:ascii="Times New Roman" w:hAnsi="Times New Roman" w:cs="Times New Roman"/>
          <w:sz w:val="16"/>
          <w:szCs w:val="16"/>
        </w:rPr>
      </w:pPr>
      <w:r w:rsidRPr="00986322">
        <w:rPr>
          <w:rFonts w:ascii="Times New Roman" w:hAnsi="Times New Roman" w:cs="Times New Roman"/>
          <w:sz w:val="16"/>
          <w:szCs w:val="16"/>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bl>
      <w:tblPr>
        <w:tblW w:w="31680" w:type="dxa"/>
        <w:tblInd w:w="-567" w:type="dxa"/>
        <w:tblCellMar>
          <w:left w:w="70" w:type="dxa"/>
          <w:right w:w="70" w:type="dxa"/>
        </w:tblCellMar>
        <w:tblLook w:val="04A0" w:firstRow="1" w:lastRow="0" w:firstColumn="1" w:lastColumn="0" w:noHBand="0" w:noVBand="1"/>
      </w:tblPr>
      <w:tblGrid>
        <w:gridCol w:w="16139"/>
        <w:gridCol w:w="334"/>
        <w:gridCol w:w="354"/>
        <w:gridCol w:w="335"/>
        <w:gridCol w:w="290"/>
        <w:gridCol w:w="337"/>
        <w:gridCol w:w="557"/>
        <w:gridCol w:w="339"/>
        <w:gridCol w:w="509"/>
        <w:gridCol w:w="339"/>
        <w:gridCol w:w="496"/>
        <w:gridCol w:w="339"/>
        <w:gridCol w:w="746"/>
        <w:gridCol w:w="339"/>
        <w:gridCol w:w="698"/>
        <w:gridCol w:w="339"/>
        <w:gridCol w:w="677"/>
        <w:gridCol w:w="339"/>
        <w:gridCol w:w="509"/>
        <w:gridCol w:w="339"/>
        <w:gridCol w:w="746"/>
        <w:gridCol w:w="339"/>
        <w:gridCol w:w="746"/>
        <w:gridCol w:w="339"/>
        <w:gridCol w:w="746"/>
        <w:gridCol w:w="339"/>
        <w:gridCol w:w="746"/>
        <w:gridCol w:w="339"/>
        <w:gridCol w:w="746"/>
        <w:gridCol w:w="339"/>
        <w:gridCol w:w="383"/>
        <w:gridCol w:w="339"/>
        <w:gridCol w:w="583"/>
        <w:gridCol w:w="339"/>
        <w:gridCol w:w="538"/>
        <w:gridCol w:w="286"/>
      </w:tblGrid>
      <w:tr w:rsidR="008E2068" w:rsidRPr="00945F68" w:rsidTr="00577DA3">
        <w:trPr>
          <w:trHeight w:val="312"/>
        </w:trPr>
        <w:tc>
          <w:tcPr>
            <w:tcW w:w="16471" w:type="dxa"/>
            <w:gridSpan w:val="2"/>
            <w:tcBorders>
              <w:top w:val="nil"/>
              <w:left w:val="nil"/>
              <w:bottom w:val="nil"/>
              <w:right w:val="nil"/>
            </w:tcBorders>
            <w:shd w:val="clear" w:color="auto" w:fill="auto"/>
            <w:noWrap/>
            <w:vAlign w:val="bottom"/>
          </w:tcPr>
          <w:p w:rsidR="008E2068" w:rsidRPr="00EF6D5D" w:rsidRDefault="008E2068" w:rsidP="00577DA3"/>
        </w:tc>
        <w:tc>
          <w:tcPr>
            <w:tcW w:w="691"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627"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96"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48"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3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37"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16"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48"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722"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922"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24"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r>
      <w:tr w:rsidR="008E2068" w:rsidRPr="00945F68" w:rsidTr="00577DA3">
        <w:trPr>
          <w:gridAfter w:val="1"/>
          <w:wAfter w:w="286" w:type="dxa"/>
          <w:trHeight w:val="312"/>
        </w:trPr>
        <w:tc>
          <w:tcPr>
            <w:tcW w:w="16136" w:type="dxa"/>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lang w:eastAsia="pl-PL"/>
              </w:rPr>
            </w:pPr>
          </w:p>
        </w:tc>
        <w:tc>
          <w:tcPr>
            <w:tcW w:w="690"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lang w:eastAsia="pl-PL"/>
              </w:rPr>
            </w:pPr>
          </w:p>
        </w:tc>
        <w:tc>
          <w:tcPr>
            <w:tcW w:w="626"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94"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48"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3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37"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16"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48"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722"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922"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77" w:type="dxa"/>
            <w:gridSpan w:val="2"/>
            <w:tcBorders>
              <w:top w:val="nil"/>
              <w:left w:val="nil"/>
              <w:bottom w:val="nil"/>
              <w:right w:val="nil"/>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r>
      <w:tr w:rsidR="008E2068" w:rsidRPr="00945F68" w:rsidTr="00577DA3">
        <w:trPr>
          <w:gridAfter w:val="1"/>
          <w:wAfter w:w="286" w:type="dxa"/>
          <w:trHeight w:val="312"/>
        </w:trPr>
        <w:tc>
          <w:tcPr>
            <w:tcW w:w="16136" w:type="dxa"/>
            <w:tcBorders>
              <w:top w:val="nil"/>
              <w:left w:val="nil"/>
              <w:bottom w:val="nil"/>
              <w:right w:val="nil"/>
            </w:tcBorders>
            <w:shd w:val="clear" w:color="auto" w:fill="auto"/>
            <w:noWrap/>
            <w:vAlign w:val="bottom"/>
          </w:tcPr>
          <w:tbl>
            <w:tblPr>
              <w:tblW w:w="15994" w:type="dxa"/>
              <w:tblCellMar>
                <w:left w:w="70" w:type="dxa"/>
                <w:right w:w="70" w:type="dxa"/>
              </w:tblCellMar>
              <w:tblLook w:val="04A0" w:firstRow="1" w:lastRow="0" w:firstColumn="1" w:lastColumn="0" w:noHBand="0" w:noVBand="1"/>
            </w:tblPr>
            <w:tblGrid>
              <w:gridCol w:w="1600"/>
              <w:gridCol w:w="1011"/>
              <w:gridCol w:w="483"/>
              <w:gridCol w:w="767"/>
              <w:gridCol w:w="733"/>
              <w:gridCol w:w="644"/>
              <w:gridCol w:w="876"/>
              <w:gridCol w:w="887"/>
              <w:gridCol w:w="858"/>
              <w:gridCol w:w="736"/>
              <w:gridCol w:w="884"/>
              <w:gridCol w:w="910"/>
              <w:gridCol w:w="811"/>
              <w:gridCol w:w="777"/>
              <w:gridCol w:w="857"/>
              <w:gridCol w:w="722"/>
              <w:gridCol w:w="813"/>
              <w:gridCol w:w="889"/>
              <w:gridCol w:w="731"/>
            </w:tblGrid>
            <w:tr w:rsidR="008E2068" w:rsidRPr="009F52AF" w:rsidTr="00577DA3">
              <w:trPr>
                <w:gridAfter w:val="1"/>
                <w:wAfter w:w="731" w:type="dxa"/>
                <w:trHeight w:val="312"/>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147FB3" w:rsidRDefault="008E2068" w:rsidP="00577DA3">
                  <w:pPr>
                    <w:spacing w:after="0" w:line="240" w:lineRule="auto"/>
                    <w:jc w:val="center"/>
                    <w:rPr>
                      <w:rFonts w:ascii="Times New Roman" w:eastAsia="Times New Roman" w:hAnsi="Times New Roman" w:cs="Times New Roman"/>
                      <w:color w:val="000000"/>
                      <w:sz w:val="24"/>
                      <w:szCs w:val="24"/>
                      <w:lang w:eastAsia="pl-PL"/>
                    </w:rPr>
                  </w:pPr>
                  <w:r w:rsidRPr="00147FB3">
                    <w:rPr>
                      <w:rFonts w:ascii="Times New Roman" w:eastAsia="Times New Roman" w:hAnsi="Times New Roman" w:cs="Times New Roman"/>
                      <w:b/>
                      <w:bCs/>
                      <w:color w:val="000000"/>
                      <w:sz w:val="28"/>
                      <w:szCs w:val="28"/>
                      <w:lang w:eastAsia="pl-PL"/>
                    </w:rPr>
                    <w:t>Statystyka spraw</w:t>
                  </w:r>
                  <w:r w:rsidRPr="00147FB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147FB3">
                    <w:rPr>
                      <w:rFonts w:ascii="Times New Roman" w:eastAsia="Times New Roman" w:hAnsi="Times New Roman" w:cs="Times New Roman"/>
                      <w:b/>
                      <w:bCs/>
                      <w:color w:val="000000"/>
                      <w:sz w:val="24"/>
                      <w:szCs w:val="24"/>
                      <w:lang w:eastAsia="pl-PL"/>
                    </w:rPr>
                    <w:t>wg sądów apelacyjnych</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symbol</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proofErr w:type="spellStart"/>
                  <w:r w:rsidRPr="00945F68">
                    <w:rPr>
                      <w:rFonts w:ascii="Times New Roman" w:eastAsia="Times New Roman" w:hAnsi="Times New Roman" w:cs="Times New Roman"/>
                      <w:color w:val="000000"/>
                      <w:sz w:val="16"/>
                      <w:szCs w:val="16"/>
                      <w:lang w:eastAsia="pl-PL"/>
                    </w:rPr>
                    <w:t>lp</w:t>
                  </w:r>
                  <w:proofErr w:type="spellEnd"/>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 xml:space="preserve">pozostało z </w:t>
                  </w:r>
                  <w:r>
                    <w:rPr>
                      <w:rFonts w:ascii="Times New Roman" w:eastAsia="Times New Roman" w:hAnsi="Times New Roman" w:cs="Times New Roman"/>
                      <w:color w:val="000000"/>
                      <w:sz w:val="16"/>
                      <w:szCs w:val="16"/>
                      <w:lang w:eastAsia="pl-PL"/>
                    </w:rPr>
                    <w:t>2021</w:t>
                  </w:r>
                  <w:r w:rsidRPr="00945F68">
                    <w:rPr>
                      <w:rFonts w:ascii="Times New Roman" w:eastAsia="Times New Roman" w:hAnsi="Times New Roman" w:cs="Times New Roman"/>
                      <w:color w:val="000000"/>
                      <w:sz w:val="16"/>
                      <w:szCs w:val="16"/>
                      <w:lang w:eastAsia="pl-PL"/>
                    </w:rPr>
                    <w:t xml:space="preserve"> roku</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0D548D" w:rsidRDefault="008E2068" w:rsidP="00577DA3">
                  <w:pPr>
                    <w:spacing w:after="0" w:line="240" w:lineRule="auto"/>
                    <w:jc w:val="center"/>
                    <w:rPr>
                      <w:rFonts w:ascii="Times New Roman" w:eastAsia="Times New Roman" w:hAnsi="Times New Roman" w:cs="Times New Roman"/>
                      <w:color w:val="000000"/>
                      <w:sz w:val="14"/>
                      <w:szCs w:val="14"/>
                      <w:lang w:eastAsia="pl-PL"/>
                    </w:rPr>
                  </w:pPr>
                  <w:r w:rsidRPr="000D548D">
                    <w:rPr>
                      <w:rFonts w:ascii="Times New Roman" w:eastAsia="Times New Roman" w:hAnsi="Times New Roman" w:cs="Times New Roman"/>
                      <w:color w:val="000000"/>
                      <w:sz w:val="14"/>
                      <w:szCs w:val="14"/>
                      <w:lang w:eastAsia="pl-PL"/>
                    </w:rPr>
                    <w:t xml:space="preserve">Wpłynęło w </w:t>
                  </w:r>
                  <w:r>
                    <w:rPr>
                      <w:rFonts w:ascii="Times New Roman" w:eastAsia="Times New Roman" w:hAnsi="Times New Roman" w:cs="Times New Roman"/>
                      <w:color w:val="000000"/>
                      <w:sz w:val="14"/>
                      <w:szCs w:val="14"/>
                      <w:lang w:eastAsia="pl-PL"/>
                    </w:rPr>
                    <w:t xml:space="preserve">                      </w:t>
                  </w:r>
                  <w:r w:rsidRPr="000D548D">
                    <w:rPr>
                      <w:rFonts w:ascii="Times New Roman" w:eastAsia="Times New Roman" w:hAnsi="Times New Roman" w:cs="Times New Roman"/>
                      <w:color w:val="000000"/>
                      <w:sz w:val="14"/>
                      <w:szCs w:val="14"/>
                      <w:lang w:eastAsia="pl-PL"/>
                    </w:rPr>
                    <w:t>I półroczu</w:t>
                  </w:r>
                  <w:r>
                    <w:rPr>
                      <w:rFonts w:ascii="Times New Roman" w:eastAsia="Times New Roman" w:hAnsi="Times New Roman" w:cs="Times New Roman"/>
                      <w:color w:val="000000"/>
                      <w:sz w:val="14"/>
                      <w:szCs w:val="14"/>
                      <w:lang w:eastAsia="pl-PL"/>
                    </w:rPr>
                    <w:t xml:space="preserve"> 2022 roku</w:t>
                  </w:r>
                  <w:r w:rsidRPr="000D548D">
                    <w:rPr>
                      <w:rFonts w:ascii="Times New Roman" w:eastAsia="Times New Roman" w:hAnsi="Times New Roman" w:cs="Times New Roman"/>
                      <w:color w:val="000000"/>
                      <w:sz w:val="14"/>
                      <w:szCs w:val="14"/>
                      <w:lang w:eastAsia="pl-PL"/>
                    </w:rPr>
                    <w:t xml:space="preserve"> </w:t>
                  </w:r>
                </w:p>
              </w:tc>
              <w:tc>
                <w:tcPr>
                  <w:tcW w:w="8239" w:type="dxa"/>
                  <w:gridSpan w:val="10"/>
                  <w:tcBorders>
                    <w:top w:val="single" w:sz="4" w:space="0" w:color="auto"/>
                    <w:left w:val="nil"/>
                    <w:bottom w:val="single" w:sz="4" w:space="0" w:color="auto"/>
                    <w:right w:val="single" w:sz="4" w:space="0" w:color="auto"/>
                  </w:tcBorders>
                  <w:shd w:val="clear" w:color="auto" w:fill="auto"/>
                  <w:vAlign w:val="bottom"/>
                  <w:hideMark/>
                </w:tcPr>
                <w:p w:rsidR="008E2068" w:rsidRPr="009F52AF"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F52AF">
                    <w:rPr>
                      <w:rFonts w:ascii="Times New Roman" w:eastAsia="Times New Roman" w:hAnsi="Times New Roman" w:cs="Times New Roman"/>
                      <w:color w:val="000000"/>
                      <w:sz w:val="16"/>
                      <w:szCs w:val="16"/>
                      <w:lang w:eastAsia="pl-PL"/>
                    </w:rPr>
                    <w:t>Z</w:t>
                  </w:r>
                  <w:r w:rsidRPr="00945F68">
                    <w:rPr>
                      <w:rFonts w:ascii="Times New Roman" w:eastAsia="Times New Roman" w:hAnsi="Times New Roman" w:cs="Times New Roman"/>
                      <w:color w:val="000000"/>
                      <w:sz w:val="16"/>
                      <w:szCs w:val="16"/>
                      <w:lang w:eastAsia="pl-PL"/>
                    </w:rPr>
                    <w:t>ałatwiono</w:t>
                  </w:r>
                </w:p>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p>
              </w:tc>
              <w:tc>
                <w:tcPr>
                  <w:tcW w:w="15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odroczono</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F52AF">
                    <w:rPr>
                      <w:rFonts w:ascii="Times New Roman" w:eastAsia="Times New Roman" w:hAnsi="Times New Roman" w:cs="Times New Roman"/>
                      <w:color w:val="000000"/>
                      <w:sz w:val="16"/>
                      <w:szCs w:val="16"/>
                      <w:lang w:eastAsia="pl-PL"/>
                    </w:rPr>
                    <w:t>P</w:t>
                  </w:r>
                  <w:r w:rsidRPr="00945F68">
                    <w:rPr>
                      <w:rFonts w:ascii="Times New Roman" w:eastAsia="Times New Roman" w:hAnsi="Times New Roman" w:cs="Times New Roman"/>
                      <w:color w:val="000000"/>
                      <w:sz w:val="16"/>
                      <w:szCs w:val="16"/>
                      <w:lang w:eastAsia="pl-PL"/>
                    </w:rPr>
                    <w:t>ozostało na</w:t>
                  </w:r>
                  <w:r w:rsidRPr="009F52AF">
                    <w:rPr>
                      <w:rFonts w:ascii="Times New Roman" w:eastAsia="Times New Roman" w:hAnsi="Times New Roman" w:cs="Times New Roman"/>
                      <w:color w:val="000000"/>
                      <w:sz w:val="16"/>
                      <w:szCs w:val="16"/>
                      <w:lang w:eastAsia="pl-PL"/>
                    </w:rPr>
                    <w:t xml:space="preserve"> okres</w:t>
                  </w:r>
                  <w:r w:rsidRPr="00945F68">
                    <w:rPr>
                      <w:rFonts w:ascii="Times New Roman" w:eastAsia="Times New Roman" w:hAnsi="Times New Roman" w:cs="Times New Roman"/>
                      <w:color w:val="000000"/>
                      <w:sz w:val="16"/>
                      <w:szCs w:val="16"/>
                      <w:lang w:eastAsia="pl-PL"/>
                    </w:rPr>
                    <w:t xml:space="preserve"> następny</w:t>
                  </w:r>
                </w:p>
              </w:tc>
            </w:tr>
            <w:tr w:rsidR="008E2068" w:rsidRPr="009F52AF" w:rsidTr="00577DA3">
              <w:trPr>
                <w:gridAfter w:val="1"/>
                <w:wAfter w:w="731" w:type="dxa"/>
                <w:trHeight w:val="312"/>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644"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razem</w:t>
                  </w:r>
                </w:p>
              </w:tc>
              <w:tc>
                <w:tcPr>
                  <w:tcW w:w="7595" w:type="dxa"/>
                  <w:gridSpan w:val="9"/>
                  <w:tcBorders>
                    <w:top w:val="single" w:sz="4" w:space="0" w:color="auto"/>
                    <w:left w:val="nil"/>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z tego</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r>
            <w:tr w:rsidR="008E2068" w:rsidRPr="009F52AF" w:rsidTr="00577DA3">
              <w:trPr>
                <w:gridAfter w:val="1"/>
                <w:wAfter w:w="731" w:type="dxa"/>
                <w:trHeight w:val="312"/>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644"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76"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oddalono</w:t>
                  </w:r>
                </w:p>
              </w:tc>
              <w:tc>
                <w:tcPr>
                  <w:tcW w:w="886"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zamieniono w całości lub części</w:t>
                  </w:r>
                </w:p>
              </w:tc>
              <w:tc>
                <w:tcPr>
                  <w:tcW w:w="858"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2"/>
                      <w:szCs w:val="12"/>
                      <w:lang w:eastAsia="pl-PL"/>
                    </w:rPr>
                  </w:pPr>
                  <w:r w:rsidRPr="00945F68">
                    <w:rPr>
                      <w:rFonts w:ascii="Times New Roman" w:eastAsia="Times New Roman" w:hAnsi="Times New Roman" w:cs="Times New Roman"/>
                      <w:color w:val="000000"/>
                      <w:sz w:val="12"/>
                      <w:szCs w:val="12"/>
                      <w:lang w:eastAsia="pl-PL"/>
                    </w:rPr>
                    <w:t>uchylono lub uchylono i przekazano do sądu I instancji</w:t>
                  </w:r>
                </w:p>
              </w:tc>
              <w:tc>
                <w:tcPr>
                  <w:tcW w:w="736" w:type="dxa"/>
                  <w:vMerge w:val="restart"/>
                  <w:tcBorders>
                    <w:top w:val="nil"/>
                    <w:left w:val="single" w:sz="4" w:space="0" w:color="auto"/>
                    <w:bottom w:val="single" w:sz="4" w:space="0" w:color="000000"/>
                    <w:right w:val="single" w:sz="4" w:space="0" w:color="auto"/>
                  </w:tcBorders>
                  <w:shd w:val="clear" w:color="auto" w:fill="auto"/>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uchylo</w:t>
                  </w:r>
                  <w:r w:rsidRPr="009F52AF">
                    <w:rPr>
                      <w:rFonts w:ascii="Times New Roman" w:eastAsia="Times New Roman" w:hAnsi="Times New Roman" w:cs="Times New Roman"/>
                      <w:color w:val="000000"/>
                      <w:sz w:val="16"/>
                      <w:szCs w:val="16"/>
                      <w:lang w:eastAsia="pl-PL"/>
                    </w:rPr>
                    <w:t>n</w:t>
                  </w:r>
                  <w:r w:rsidRPr="00945F68">
                    <w:rPr>
                      <w:rFonts w:ascii="Times New Roman" w:eastAsia="Times New Roman" w:hAnsi="Times New Roman" w:cs="Times New Roman"/>
                      <w:color w:val="000000"/>
                      <w:sz w:val="16"/>
                      <w:szCs w:val="16"/>
                      <w:lang w:eastAsia="pl-PL"/>
                    </w:rPr>
                    <w:t>o w trybie</w:t>
                  </w:r>
                  <w:r w:rsidRPr="009F52AF">
                    <w:rPr>
                      <w:rFonts w:ascii="Times New Roman" w:eastAsia="Times New Roman" w:hAnsi="Times New Roman" w:cs="Times New Roman"/>
                      <w:color w:val="000000"/>
                      <w:sz w:val="16"/>
                      <w:szCs w:val="16"/>
                      <w:lang w:eastAsia="pl-PL"/>
                    </w:rPr>
                    <w:t xml:space="preserve"> </w:t>
                  </w:r>
                  <w:r w:rsidRPr="009F52AF">
                    <w:rPr>
                      <w:rFonts w:ascii="Times New Roman" w:hAnsi="Times New Roman" w:cs="Times New Roman"/>
                      <w:sz w:val="16"/>
                      <w:szCs w:val="16"/>
                    </w:rPr>
                    <w:t>477</w:t>
                  </w:r>
                  <w:r w:rsidRPr="009F52AF">
                    <w:rPr>
                      <w:rFonts w:ascii="Times New Roman" w:hAnsi="Times New Roman" w:cs="Times New Roman"/>
                      <w:sz w:val="16"/>
                      <w:szCs w:val="16"/>
                      <w:vertAlign w:val="superscript"/>
                    </w:rPr>
                    <w:t>14a</w:t>
                  </w:r>
                  <w:r w:rsidRPr="00945F68">
                    <w:rPr>
                      <w:rFonts w:ascii="Times New Roman" w:eastAsia="Times New Roman" w:hAnsi="Times New Roman" w:cs="Times New Roman"/>
                      <w:color w:val="000000"/>
                      <w:sz w:val="16"/>
                      <w:szCs w:val="16"/>
                      <w:lang w:eastAsia="pl-PL"/>
                    </w:rPr>
                    <w:t xml:space="preserve"> </w:t>
                  </w:r>
                </w:p>
              </w:tc>
              <w:tc>
                <w:tcPr>
                  <w:tcW w:w="884"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zwrócono</w:t>
                  </w:r>
                </w:p>
              </w:tc>
              <w:tc>
                <w:tcPr>
                  <w:tcW w:w="910"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odrzucono</w:t>
                  </w:r>
                </w:p>
              </w:tc>
              <w:tc>
                <w:tcPr>
                  <w:tcW w:w="1588" w:type="dxa"/>
                  <w:gridSpan w:val="2"/>
                  <w:tcBorders>
                    <w:top w:val="single" w:sz="4" w:space="0" w:color="auto"/>
                    <w:left w:val="nil"/>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umorzono</w:t>
                  </w:r>
                </w:p>
              </w:tc>
              <w:tc>
                <w:tcPr>
                  <w:tcW w:w="857"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0D548D" w:rsidRDefault="008E2068" w:rsidP="00577DA3">
                  <w:pPr>
                    <w:spacing w:after="0" w:line="240" w:lineRule="auto"/>
                    <w:jc w:val="center"/>
                    <w:rPr>
                      <w:rFonts w:ascii="Times New Roman" w:eastAsia="Times New Roman" w:hAnsi="Times New Roman" w:cs="Times New Roman"/>
                      <w:color w:val="000000"/>
                      <w:sz w:val="14"/>
                      <w:szCs w:val="14"/>
                      <w:lang w:eastAsia="pl-PL"/>
                    </w:rPr>
                  </w:pPr>
                  <w:r w:rsidRPr="000D548D">
                    <w:rPr>
                      <w:rFonts w:ascii="Times New Roman" w:eastAsia="Times New Roman" w:hAnsi="Times New Roman" w:cs="Times New Roman"/>
                      <w:color w:val="000000"/>
                      <w:sz w:val="14"/>
                      <w:szCs w:val="14"/>
                      <w:lang w:eastAsia="pl-PL"/>
                    </w:rPr>
                    <w:t>inne załatwienia</w:t>
                  </w:r>
                </w:p>
              </w:tc>
              <w:tc>
                <w:tcPr>
                  <w:tcW w:w="722"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ogółem</w:t>
                  </w:r>
                </w:p>
              </w:tc>
              <w:tc>
                <w:tcPr>
                  <w:tcW w:w="813"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0D548D" w:rsidRDefault="008E2068" w:rsidP="00577DA3">
                  <w:pPr>
                    <w:spacing w:after="0" w:line="240" w:lineRule="auto"/>
                    <w:jc w:val="center"/>
                    <w:rPr>
                      <w:rFonts w:ascii="Times New Roman" w:eastAsia="Times New Roman" w:hAnsi="Times New Roman" w:cs="Times New Roman"/>
                      <w:color w:val="000000"/>
                      <w:sz w:val="14"/>
                      <w:szCs w:val="14"/>
                      <w:lang w:eastAsia="pl-PL"/>
                    </w:rPr>
                  </w:pPr>
                  <w:r w:rsidRPr="000D548D">
                    <w:rPr>
                      <w:rFonts w:ascii="Times New Roman" w:eastAsia="Times New Roman" w:hAnsi="Times New Roman" w:cs="Times New Roman"/>
                      <w:color w:val="000000"/>
                      <w:sz w:val="14"/>
                      <w:szCs w:val="14"/>
                      <w:lang w:eastAsia="pl-PL"/>
                    </w:rPr>
                    <w:t>w tym publikacje orzeczenia</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r>
            <w:tr w:rsidR="008E2068" w:rsidRPr="009F52AF" w:rsidTr="00577DA3">
              <w:trPr>
                <w:gridAfter w:val="1"/>
                <w:wAfter w:w="731" w:type="dxa"/>
                <w:trHeight w:val="45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644"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76"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86"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58"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36" w:type="dxa"/>
                  <w:vMerge/>
                  <w:tcBorders>
                    <w:top w:val="nil"/>
                    <w:left w:val="single" w:sz="4" w:space="0" w:color="auto"/>
                    <w:bottom w:val="single" w:sz="4" w:space="0" w:color="000000"/>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84"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910"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11"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945F68">
                    <w:rPr>
                      <w:rFonts w:ascii="Times New Roman" w:eastAsia="Times New Roman" w:hAnsi="Times New Roman" w:cs="Times New Roman"/>
                      <w:color w:val="000000"/>
                      <w:sz w:val="16"/>
                      <w:szCs w:val="16"/>
                      <w:lang w:eastAsia="pl-PL"/>
                    </w:rPr>
                    <w:t>ogółem</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10"/>
                      <w:szCs w:val="10"/>
                      <w:lang w:eastAsia="pl-PL"/>
                    </w:rPr>
                  </w:pPr>
                  <w:r w:rsidRPr="00945F68">
                    <w:rPr>
                      <w:rFonts w:ascii="Times New Roman" w:eastAsia="Times New Roman" w:hAnsi="Times New Roman" w:cs="Times New Roman"/>
                      <w:color w:val="000000"/>
                      <w:sz w:val="10"/>
                      <w:szCs w:val="10"/>
                      <w:lang w:eastAsia="pl-PL"/>
                    </w:rPr>
                    <w:t>w skutek</w:t>
                  </w:r>
                  <w:r w:rsidRPr="009F52AF">
                    <w:rPr>
                      <w:rFonts w:ascii="Times New Roman" w:eastAsia="Times New Roman" w:hAnsi="Times New Roman" w:cs="Times New Roman"/>
                      <w:color w:val="000000"/>
                      <w:sz w:val="10"/>
                      <w:szCs w:val="10"/>
                      <w:lang w:eastAsia="pl-PL"/>
                    </w:rPr>
                    <w:t xml:space="preserve"> cofnięcia środka odwoławczego lub pozwu, wniosku</w:t>
                  </w:r>
                </w:p>
              </w:tc>
              <w:tc>
                <w:tcPr>
                  <w:tcW w:w="857"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722"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13"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sz w:val="16"/>
                      <w:szCs w:val="16"/>
                      <w:lang w:eastAsia="pl-PL"/>
                    </w:rPr>
                  </w:pPr>
                </w:p>
              </w:tc>
            </w:tr>
            <w:tr w:rsidR="008E2068" w:rsidRPr="00F37307" w:rsidTr="00577DA3">
              <w:trPr>
                <w:trHeight w:val="136"/>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644"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76"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86"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58"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36" w:type="dxa"/>
                  <w:vMerge/>
                  <w:tcBorders>
                    <w:top w:val="nil"/>
                    <w:left w:val="single" w:sz="4" w:space="0" w:color="auto"/>
                    <w:bottom w:val="single" w:sz="4" w:space="0" w:color="000000"/>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84"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910"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11"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77"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57"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22"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13" w:type="dxa"/>
                  <w:vMerge/>
                  <w:tcBorders>
                    <w:top w:val="nil"/>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31" w:type="dxa"/>
                  <w:tcBorders>
                    <w:top w:val="nil"/>
                    <w:left w:val="nil"/>
                    <w:bottom w:val="nil"/>
                    <w:right w:val="nil"/>
                  </w:tcBorders>
                  <w:shd w:val="clear" w:color="auto" w:fill="auto"/>
                  <w:noWrap/>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w:t>
                  </w:r>
                </w:p>
              </w:tc>
              <w:tc>
                <w:tcPr>
                  <w:tcW w:w="1012"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center"/>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2</w:t>
                  </w:r>
                </w:p>
              </w:tc>
              <w:tc>
                <w:tcPr>
                  <w:tcW w:w="484"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3</w:t>
                  </w:r>
                </w:p>
              </w:tc>
              <w:tc>
                <w:tcPr>
                  <w:tcW w:w="768"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4</w:t>
                  </w:r>
                </w:p>
              </w:tc>
              <w:tc>
                <w:tcPr>
                  <w:tcW w:w="734"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5</w:t>
                  </w:r>
                </w:p>
              </w:tc>
              <w:tc>
                <w:tcPr>
                  <w:tcW w:w="644"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6</w:t>
                  </w:r>
                </w:p>
              </w:tc>
              <w:tc>
                <w:tcPr>
                  <w:tcW w:w="876"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7</w:t>
                  </w:r>
                </w:p>
              </w:tc>
              <w:tc>
                <w:tcPr>
                  <w:tcW w:w="886"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8</w:t>
                  </w:r>
                </w:p>
              </w:tc>
              <w:tc>
                <w:tcPr>
                  <w:tcW w:w="858"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9</w:t>
                  </w:r>
                </w:p>
              </w:tc>
              <w:tc>
                <w:tcPr>
                  <w:tcW w:w="736"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10</w:t>
                  </w:r>
                </w:p>
              </w:tc>
              <w:tc>
                <w:tcPr>
                  <w:tcW w:w="884"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11</w:t>
                  </w:r>
                </w:p>
              </w:tc>
              <w:tc>
                <w:tcPr>
                  <w:tcW w:w="910"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12</w:t>
                  </w:r>
                </w:p>
              </w:tc>
              <w:tc>
                <w:tcPr>
                  <w:tcW w:w="811"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13</w:t>
                  </w:r>
                </w:p>
              </w:tc>
              <w:tc>
                <w:tcPr>
                  <w:tcW w:w="777"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14</w:t>
                  </w:r>
                </w:p>
              </w:tc>
              <w:tc>
                <w:tcPr>
                  <w:tcW w:w="857"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15</w:t>
                  </w:r>
                </w:p>
              </w:tc>
              <w:tc>
                <w:tcPr>
                  <w:tcW w:w="722"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16</w:t>
                  </w:r>
                </w:p>
              </w:tc>
              <w:tc>
                <w:tcPr>
                  <w:tcW w:w="813"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17</w:t>
                  </w:r>
                </w:p>
              </w:tc>
              <w:tc>
                <w:tcPr>
                  <w:tcW w:w="889" w:type="dxa"/>
                  <w:tcBorders>
                    <w:top w:val="nil"/>
                    <w:left w:val="nil"/>
                    <w:bottom w:val="single" w:sz="4" w:space="0" w:color="auto"/>
                    <w:right w:val="single" w:sz="4" w:space="0" w:color="auto"/>
                  </w:tcBorders>
                  <w:shd w:val="clear" w:color="auto" w:fill="auto"/>
                  <w:noWrap/>
                  <w:vAlign w:val="bottom"/>
                </w:tcPr>
                <w:p w:rsidR="008E2068" w:rsidRPr="00147FB3" w:rsidRDefault="008E2068" w:rsidP="00577DA3">
                  <w:pPr>
                    <w:spacing w:after="0" w:line="240" w:lineRule="auto"/>
                    <w:jc w:val="right"/>
                    <w:rPr>
                      <w:rFonts w:ascii="Times New Roman" w:eastAsia="Times New Roman" w:hAnsi="Times New Roman" w:cs="Times New Roman"/>
                      <w:color w:val="000000"/>
                      <w:sz w:val="16"/>
                      <w:szCs w:val="16"/>
                      <w:lang w:eastAsia="pl-PL"/>
                    </w:rPr>
                  </w:pPr>
                  <w:r w:rsidRPr="00147FB3">
                    <w:rPr>
                      <w:rFonts w:ascii="Times New Roman" w:eastAsia="Times New Roman" w:hAnsi="Times New Roman" w:cs="Times New Roman"/>
                      <w:color w:val="000000"/>
                      <w:sz w:val="16"/>
                      <w:szCs w:val="16"/>
                      <w:lang w:eastAsia="pl-PL"/>
                    </w:rPr>
                    <w:t>18</w:t>
                  </w:r>
                </w:p>
              </w:tc>
              <w:tc>
                <w:tcPr>
                  <w:tcW w:w="731" w:type="dxa"/>
                  <w:vAlign w:val="center"/>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F52AF">
                    <w:rPr>
                      <w:rFonts w:ascii="Times New Roman" w:eastAsia="Times New Roman" w:hAnsi="Times New Roman" w:cs="Times New Roman"/>
                      <w:color w:val="000000"/>
                      <w:sz w:val="20"/>
                      <w:szCs w:val="20"/>
                      <w:lang w:eastAsia="pl-PL"/>
                    </w:rPr>
                    <w:t>Warszawa</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852</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1208</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575</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442</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95</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1 485</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20"/>
                      <w:szCs w:val="20"/>
                      <w:lang w:eastAsia="pl-PL"/>
                    </w:rPr>
                  </w:pPr>
                  <w:r w:rsidRPr="002B1F21">
                    <w:rPr>
                      <w:rFonts w:ascii="Times New Roman" w:eastAsia="Times New Roman" w:hAnsi="Times New Roman" w:cs="Times New Roman"/>
                      <w:color w:val="000000"/>
                      <w:sz w:val="20"/>
                      <w:szCs w:val="20"/>
                      <w:lang w:eastAsia="pl-PL"/>
                    </w:rPr>
                    <w:t>Białystok</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312</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189</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319</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284</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182</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20"/>
                      <w:szCs w:val="20"/>
                      <w:lang w:eastAsia="pl-PL"/>
                    </w:rPr>
                  </w:pPr>
                  <w:r w:rsidRPr="002B1F21">
                    <w:rPr>
                      <w:rFonts w:ascii="Times New Roman" w:eastAsia="Times New Roman" w:hAnsi="Times New Roman" w:cs="Times New Roman"/>
                      <w:color w:val="000000"/>
                      <w:sz w:val="20"/>
                      <w:szCs w:val="20"/>
                      <w:lang w:eastAsia="pl-PL"/>
                    </w:rPr>
                    <w:t>Łódź</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258</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363</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290</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243</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331</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20"/>
                      <w:szCs w:val="20"/>
                      <w:lang w:eastAsia="pl-PL"/>
                    </w:rPr>
                  </w:pPr>
                  <w:r w:rsidRPr="00604C63">
                    <w:rPr>
                      <w:rFonts w:ascii="Times New Roman" w:eastAsia="Times New Roman" w:hAnsi="Times New Roman" w:cs="Times New Roman"/>
                      <w:color w:val="000000"/>
                      <w:sz w:val="20"/>
                      <w:szCs w:val="20"/>
                      <w:lang w:eastAsia="pl-PL"/>
                    </w:rPr>
                    <w:t>Poznań</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393</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221</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58</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542</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20"/>
                      <w:szCs w:val="20"/>
                      <w:lang w:eastAsia="pl-PL"/>
                    </w:rPr>
                  </w:pPr>
                  <w:r w:rsidRPr="00604C63">
                    <w:rPr>
                      <w:rFonts w:ascii="Times New Roman" w:eastAsia="Times New Roman" w:hAnsi="Times New Roman" w:cs="Times New Roman"/>
                      <w:color w:val="000000"/>
                      <w:sz w:val="20"/>
                      <w:szCs w:val="20"/>
                      <w:lang w:eastAsia="pl-PL"/>
                    </w:rPr>
                    <w:t>Kraków</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524</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321</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68</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37</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777</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20"/>
                      <w:szCs w:val="20"/>
                      <w:lang w:eastAsia="pl-PL"/>
                    </w:rPr>
                  </w:pPr>
                  <w:r w:rsidRPr="00604C63">
                    <w:rPr>
                      <w:rFonts w:ascii="Times New Roman" w:eastAsia="Times New Roman" w:hAnsi="Times New Roman" w:cs="Times New Roman"/>
                      <w:color w:val="000000"/>
                      <w:sz w:val="20"/>
                      <w:szCs w:val="20"/>
                      <w:lang w:eastAsia="pl-PL"/>
                    </w:rPr>
                    <w:t>Szczecin</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54</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158</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57</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38</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155</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sz w:val="20"/>
                      <w:szCs w:val="20"/>
                      <w:lang w:eastAsia="pl-PL"/>
                    </w:rPr>
                  </w:pPr>
                  <w:r w:rsidRPr="00604C63">
                    <w:rPr>
                      <w:rFonts w:ascii="Times New Roman" w:eastAsia="Times New Roman" w:hAnsi="Times New Roman" w:cs="Times New Roman"/>
                      <w:color w:val="000000"/>
                      <w:sz w:val="20"/>
                      <w:szCs w:val="20"/>
                      <w:lang w:eastAsia="pl-PL"/>
                    </w:rPr>
                    <w:t>Wrocław</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527</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277</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240</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172</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527</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8E2068" w:rsidRPr="00591518" w:rsidRDefault="008E2068" w:rsidP="00577DA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Rzeszów</w:t>
                  </w:r>
                </w:p>
              </w:tc>
              <w:tc>
                <w:tcPr>
                  <w:tcW w:w="1012"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hideMark/>
                </w:tcPr>
                <w:p w:rsidR="008E2068" w:rsidRPr="00945F68" w:rsidRDefault="008E2068" w:rsidP="00577DA3">
                  <w:pPr>
                    <w:spacing w:after="0" w:line="240" w:lineRule="auto"/>
                    <w:rPr>
                      <w:rFonts w:ascii="Times New Roman" w:eastAsia="Times New Roman" w:hAnsi="Times New Roman" w:cs="Times New Roman"/>
                      <w:color w:val="000000"/>
                      <w:lang w:eastAsia="pl-PL"/>
                    </w:rPr>
                  </w:pPr>
                  <w:r w:rsidRPr="00945F68">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188</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203</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106</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280</w:t>
                  </w:r>
                </w:p>
              </w:tc>
              <w:tc>
                <w:tcPr>
                  <w:tcW w:w="731" w:type="dxa"/>
                  <w:vAlign w:val="center"/>
                  <w:hideMark/>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Katowice</w:t>
                  </w:r>
                </w:p>
              </w:tc>
              <w:tc>
                <w:tcPr>
                  <w:tcW w:w="101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579</w:t>
                  </w:r>
                </w:p>
              </w:tc>
              <w:tc>
                <w:tcPr>
                  <w:tcW w:w="4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491</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158</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165</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143</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484</w:t>
                  </w:r>
                </w:p>
              </w:tc>
              <w:tc>
                <w:tcPr>
                  <w:tcW w:w="731" w:type="dxa"/>
                  <w:vAlign w:val="center"/>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Lublin</w:t>
                  </w:r>
                </w:p>
              </w:tc>
              <w:tc>
                <w:tcPr>
                  <w:tcW w:w="101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579</w:t>
                  </w:r>
                </w:p>
              </w:tc>
              <w:tc>
                <w:tcPr>
                  <w:tcW w:w="4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20</w:t>
                  </w:r>
                </w:p>
              </w:tc>
              <w:tc>
                <w:tcPr>
                  <w:tcW w:w="76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144</w:t>
                  </w:r>
                </w:p>
              </w:tc>
              <w:tc>
                <w:tcPr>
                  <w:tcW w:w="73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179</w:t>
                  </w:r>
                </w:p>
              </w:tc>
              <w:tc>
                <w:tcPr>
                  <w:tcW w:w="64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128</w:t>
                  </w:r>
                </w:p>
              </w:tc>
              <w:tc>
                <w:tcPr>
                  <w:tcW w:w="87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w:t>
                  </w:r>
                </w:p>
              </w:tc>
              <w:tc>
                <w:tcPr>
                  <w:tcW w:w="88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27</w:t>
                  </w:r>
                </w:p>
              </w:tc>
              <w:tc>
                <w:tcPr>
                  <w:tcW w:w="858"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736"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811"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77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722"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w:t>
                  </w:r>
                </w:p>
              </w:tc>
              <w:tc>
                <w:tcPr>
                  <w:tcW w:w="813"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p>
              </w:tc>
              <w:tc>
                <w:tcPr>
                  <w:tcW w:w="889" w:type="dxa"/>
                  <w:tcBorders>
                    <w:top w:val="nil"/>
                    <w:left w:val="nil"/>
                    <w:bottom w:val="single" w:sz="4" w:space="0" w:color="auto"/>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195</w:t>
                  </w:r>
                </w:p>
              </w:tc>
              <w:tc>
                <w:tcPr>
                  <w:tcW w:w="731" w:type="dxa"/>
                  <w:vAlign w:val="center"/>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945F68" w:rsidTr="00577DA3">
              <w:trPr>
                <w:trHeight w:val="312"/>
              </w:trPr>
              <w:tc>
                <w:tcPr>
                  <w:tcW w:w="1602" w:type="dxa"/>
                  <w:tcBorders>
                    <w:top w:val="nil"/>
                    <w:left w:val="single" w:sz="4" w:space="0" w:color="auto"/>
                    <w:bottom w:val="nil"/>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Gdańsk</w:t>
                  </w:r>
                </w:p>
              </w:tc>
              <w:tc>
                <w:tcPr>
                  <w:tcW w:w="1012"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579</w:t>
                  </w:r>
                </w:p>
              </w:tc>
              <w:tc>
                <w:tcPr>
                  <w:tcW w:w="484"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w:t>
                  </w:r>
                </w:p>
              </w:tc>
              <w:tc>
                <w:tcPr>
                  <w:tcW w:w="768"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515</w:t>
                  </w:r>
                </w:p>
              </w:tc>
              <w:tc>
                <w:tcPr>
                  <w:tcW w:w="734"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391</w:t>
                  </w:r>
                </w:p>
              </w:tc>
              <w:tc>
                <w:tcPr>
                  <w:tcW w:w="644"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185</w:t>
                  </w:r>
                </w:p>
              </w:tc>
              <w:tc>
                <w:tcPr>
                  <w:tcW w:w="876"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886"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w:t>
                  </w:r>
                </w:p>
              </w:tc>
              <w:tc>
                <w:tcPr>
                  <w:tcW w:w="858"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36"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84"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10"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811"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777"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857"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722"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813"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889"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721</w:t>
                  </w:r>
                </w:p>
              </w:tc>
              <w:tc>
                <w:tcPr>
                  <w:tcW w:w="731" w:type="dxa"/>
                  <w:vAlign w:val="center"/>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170"/>
              </w:trPr>
              <w:tc>
                <w:tcPr>
                  <w:tcW w:w="1602" w:type="dxa"/>
                  <w:tcBorders>
                    <w:top w:val="nil"/>
                    <w:left w:val="single" w:sz="4" w:space="0" w:color="auto"/>
                    <w:bottom w:val="single" w:sz="4" w:space="0" w:color="auto"/>
                    <w:right w:val="single" w:sz="4" w:space="0" w:color="auto"/>
                  </w:tcBorders>
                  <w:shd w:val="clear" w:color="auto" w:fill="auto"/>
                  <w:noWrap/>
                  <w:vAlign w:val="bottom"/>
                </w:tcPr>
                <w:p w:rsidR="008E2068" w:rsidRDefault="008E2068" w:rsidP="00577DA3">
                  <w:pPr>
                    <w:spacing w:after="0" w:line="240" w:lineRule="auto"/>
                    <w:rPr>
                      <w:rFonts w:ascii="Times New Roman" w:eastAsia="Times New Roman" w:hAnsi="Times New Roman" w:cs="Times New Roman"/>
                      <w:color w:val="000000"/>
                      <w:lang w:eastAsia="pl-PL"/>
                    </w:rPr>
                  </w:pPr>
                </w:p>
              </w:tc>
              <w:tc>
                <w:tcPr>
                  <w:tcW w:w="1012"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rPr>
                      <w:rFonts w:ascii="Times New Roman" w:eastAsia="Times New Roman" w:hAnsi="Times New Roman" w:cs="Times New Roman"/>
                      <w:color w:val="000000"/>
                      <w:lang w:eastAsia="pl-PL"/>
                    </w:rPr>
                  </w:pPr>
                </w:p>
              </w:tc>
              <w:tc>
                <w:tcPr>
                  <w:tcW w:w="484"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rPr>
                      <w:rFonts w:ascii="Times New Roman" w:eastAsia="Times New Roman" w:hAnsi="Times New Roman" w:cs="Times New Roman"/>
                      <w:color w:val="000000"/>
                      <w:lang w:eastAsia="pl-PL"/>
                    </w:rPr>
                  </w:pPr>
                </w:p>
              </w:tc>
              <w:tc>
                <w:tcPr>
                  <w:tcW w:w="768"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734"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644"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76"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86"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58"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736"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84"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910"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11"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777"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57"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722"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13"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889" w:type="dxa"/>
                  <w:tcBorders>
                    <w:top w:val="nil"/>
                    <w:left w:val="nil"/>
                    <w:bottom w:val="single" w:sz="4" w:space="0" w:color="auto"/>
                    <w:right w:val="single" w:sz="4" w:space="0" w:color="auto"/>
                  </w:tcBorders>
                  <w:shd w:val="clear" w:color="auto" w:fill="auto"/>
                  <w:noWrap/>
                  <w:vAlign w:val="bottom"/>
                </w:tcPr>
                <w:p w:rsidR="008E2068" w:rsidRDefault="008E2068" w:rsidP="00577DA3">
                  <w:pPr>
                    <w:spacing w:after="0" w:line="240" w:lineRule="auto"/>
                    <w:jc w:val="right"/>
                    <w:rPr>
                      <w:rFonts w:ascii="Times New Roman" w:eastAsia="Times New Roman" w:hAnsi="Times New Roman" w:cs="Times New Roman"/>
                      <w:color w:val="000000"/>
                      <w:lang w:eastAsia="pl-PL"/>
                    </w:rPr>
                  </w:pPr>
                </w:p>
              </w:tc>
              <w:tc>
                <w:tcPr>
                  <w:tcW w:w="731" w:type="dxa"/>
                  <w:vAlign w:val="center"/>
                </w:tcPr>
                <w:p w:rsidR="008E2068" w:rsidRPr="00945F68" w:rsidRDefault="008E2068" w:rsidP="00577DA3">
                  <w:pPr>
                    <w:spacing w:after="0" w:line="240" w:lineRule="auto"/>
                    <w:rPr>
                      <w:rFonts w:ascii="Times New Roman" w:eastAsia="Times New Roman" w:hAnsi="Times New Roman" w:cs="Times New Roman"/>
                      <w:lang w:eastAsia="pl-PL"/>
                    </w:rPr>
                  </w:pPr>
                </w:p>
              </w:tc>
            </w:tr>
            <w:tr w:rsidR="008E2068" w:rsidRPr="00F37307" w:rsidTr="00577DA3">
              <w:trPr>
                <w:trHeight w:val="312"/>
              </w:trPr>
              <w:tc>
                <w:tcPr>
                  <w:tcW w:w="1602" w:type="dxa"/>
                  <w:tcBorders>
                    <w:top w:val="nil"/>
                    <w:left w:val="single" w:sz="4" w:space="0" w:color="auto"/>
                    <w:bottom w:val="nil"/>
                    <w:right w:val="single" w:sz="4" w:space="0" w:color="auto"/>
                  </w:tcBorders>
                  <w:shd w:val="clear" w:color="auto" w:fill="auto"/>
                  <w:noWrap/>
                  <w:vAlign w:val="bottom"/>
                </w:tcPr>
                <w:p w:rsidR="008E2068" w:rsidRDefault="008E2068" w:rsidP="00577DA3">
                  <w:pPr>
                    <w:spacing w:after="0" w:line="240" w:lineRule="auto"/>
                    <w:rPr>
                      <w:rFonts w:ascii="Times New Roman" w:eastAsia="Times New Roman" w:hAnsi="Times New Roman" w:cs="Times New Roman"/>
                      <w:b/>
                      <w:bCs/>
                      <w:color w:val="000000"/>
                      <w:lang w:eastAsia="pl-PL"/>
                    </w:rPr>
                  </w:pPr>
                  <w:r w:rsidRPr="00E0500E">
                    <w:rPr>
                      <w:rFonts w:ascii="Times New Roman" w:eastAsia="Times New Roman" w:hAnsi="Times New Roman" w:cs="Times New Roman"/>
                      <w:b/>
                      <w:bCs/>
                      <w:color w:val="000000"/>
                      <w:lang w:eastAsia="pl-PL"/>
                    </w:rPr>
                    <w:t>RAZEM</w:t>
                  </w:r>
                </w:p>
                <w:p w:rsidR="008E2068" w:rsidRPr="00BD1295" w:rsidRDefault="008E2068" w:rsidP="00577DA3">
                  <w:pPr>
                    <w:spacing w:after="0" w:line="240" w:lineRule="auto"/>
                    <w:rPr>
                      <w:rFonts w:ascii="Times New Roman" w:eastAsia="Times New Roman" w:hAnsi="Times New Roman" w:cs="Times New Roman"/>
                      <w:b/>
                      <w:bCs/>
                      <w:color w:val="000000"/>
                      <w:sz w:val="18"/>
                      <w:szCs w:val="18"/>
                      <w:lang w:eastAsia="pl-PL"/>
                    </w:rPr>
                  </w:pPr>
                  <w:r w:rsidRPr="00BD1295">
                    <w:rPr>
                      <w:rFonts w:ascii="Times New Roman" w:eastAsia="Times New Roman" w:hAnsi="Times New Roman" w:cs="Times New Roman"/>
                      <w:b/>
                      <w:bCs/>
                      <w:color w:val="000000"/>
                      <w:sz w:val="18"/>
                      <w:szCs w:val="18"/>
                      <w:lang w:eastAsia="pl-PL"/>
                    </w:rPr>
                    <w:t>I półrocze 2022 roku</w:t>
                  </w:r>
                </w:p>
              </w:tc>
              <w:tc>
                <w:tcPr>
                  <w:tcW w:w="1012"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484" w:type="dxa"/>
                  <w:tcBorders>
                    <w:top w:val="nil"/>
                    <w:left w:val="nil"/>
                    <w:bottom w:val="nil"/>
                    <w:right w:val="single" w:sz="4" w:space="0" w:color="auto"/>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color w:val="000000"/>
                      <w:lang w:eastAsia="pl-PL"/>
                    </w:rPr>
                  </w:pPr>
                </w:p>
              </w:tc>
              <w:tc>
                <w:tcPr>
                  <w:tcW w:w="768"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p>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4.258</w:t>
                  </w:r>
                </w:p>
              </w:tc>
              <w:tc>
                <w:tcPr>
                  <w:tcW w:w="734"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p>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3.668</w:t>
                  </w:r>
                </w:p>
              </w:tc>
              <w:tc>
                <w:tcPr>
                  <w:tcW w:w="644"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p>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2.210</w:t>
                  </w:r>
                </w:p>
              </w:tc>
              <w:tc>
                <w:tcPr>
                  <w:tcW w:w="876"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p>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E0500E">
                    <w:rPr>
                      <w:rFonts w:ascii="Times New Roman" w:eastAsia="Times New Roman" w:hAnsi="Times New Roman" w:cs="Times New Roman"/>
                      <w:b/>
                      <w:bCs/>
                      <w:color w:val="000000"/>
                      <w:highlight w:val="yellow"/>
                      <w:lang w:eastAsia="pl-PL"/>
                    </w:rPr>
                    <w:t>1.733</w:t>
                  </w:r>
                </w:p>
              </w:tc>
              <w:tc>
                <w:tcPr>
                  <w:tcW w:w="886"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rPr>
                      <w:rFonts w:ascii="Times New Roman" w:eastAsia="Times New Roman" w:hAnsi="Times New Roman" w:cs="Times New Roman"/>
                      <w:b/>
                      <w:bCs/>
                      <w:color w:val="000000"/>
                      <w:lang w:eastAsia="pl-PL"/>
                    </w:rPr>
                  </w:pPr>
                </w:p>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292</w:t>
                  </w:r>
                </w:p>
              </w:tc>
              <w:tc>
                <w:tcPr>
                  <w:tcW w:w="858"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50</w:t>
                  </w:r>
                </w:p>
              </w:tc>
              <w:tc>
                <w:tcPr>
                  <w:tcW w:w="736"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0</w:t>
                  </w:r>
                </w:p>
              </w:tc>
              <w:tc>
                <w:tcPr>
                  <w:tcW w:w="884"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1</w:t>
                  </w:r>
                </w:p>
              </w:tc>
              <w:tc>
                <w:tcPr>
                  <w:tcW w:w="910"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53</w:t>
                  </w:r>
                </w:p>
              </w:tc>
              <w:tc>
                <w:tcPr>
                  <w:tcW w:w="811"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8</w:t>
                  </w:r>
                </w:p>
              </w:tc>
              <w:tc>
                <w:tcPr>
                  <w:tcW w:w="777"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2</w:t>
                  </w:r>
                </w:p>
              </w:tc>
              <w:tc>
                <w:tcPr>
                  <w:tcW w:w="857"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56</w:t>
                  </w:r>
                </w:p>
              </w:tc>
              <w:tc>
                <w:tcPr>
                  <w:tcW w:w="722"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219</w:t>
                  </w:r>
                </w:p>
              </w:tc>
              <w:tc>
                <w:tcPr>
                  <w:tcW w:w="813"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175</w:t>
                  </w:r>
                </w:p>
              </w:tc>
              <w:tc>
                <w:tcPr>
                  <w:tcW w:w="889" w:type="dxa"/>
                  <w:tcBorders>
                    <w:top w:val="nil"/>
                    <w:left w:val="nil"/>
                    <w:bottom w:val="nil"/>
                    <w:right w:val="single" w:sz="4" w:space="0" w:color="auto"/>
                  </w:tcBorders>
                  <w:shd w:val="clear" w:color="auto" w:fill="auto"/>
                  <w:noWrap/>
                  <w:vAlign w:val="bottom"/>
                </w:tcPr>
                <w:p w:rsidR="008E2068" w:rsidRPr="007940E1" w:rsidRDefault="008E2068" w:rsidP="00577DA3">
                  <w:pPr>
                    <w:spacing w:after="0" w:line="240" w:lineRule="auto"/>
                    <w:jc w:val="right"/>
                    <w:rPr>
                      <w:rFonts w:ascii="Times New Roman" w:eastAsia="Times New Roman" w:hAnsi="Times New Roman" w:cs="Times New Roman"/>
                      <w:b/>
                      <w:bCs/>
                      <w:color w:val="000000"/>
                      <w:lang w:eastAsia="pl-PL"/>
                    </w:rPr>
                  </w:pPr>
                  <w:r w:rsidRPr="007940E1">
                    <w:rPr>
                      <w:rFonts w:ascii="Times New Roman" w:eastAsia="Times New Roman" w:hAnsi="Times New Roman" w:cs="Times New Roman"/>
                      <w:b/>
                      <w:bCs/>
                      <w:color w:val="000000"/>
                      <w:lang w:eastAsia="pl-PL"/>
                    </w:rPr>
                    <w:t>5.679</w:t>
                  </w:r>
                </w:p>
              </w:tc>
              <w:tc>
                <w:tcPr>
                  <w:tcW w:w="731" w:type="dxa"/>
                  <w:vAlign w:val="center"/>
                </w:tcPr>
                <w:p w:rsidR="001414B6" w:rsidRPr="00945F68" w:rsidRDefault="001414B6" w:rsidP="001414B6">
                  <w:pPr>
                    <w:spacing w:after="0" w:line="240" w:lineRule="auto"/>
                    <w:rPr>
                      <w:rFonts w:ascii="Times New Roman" w:eastAsia="Times New Roman" w:hAnsi="Times New Roman" w:cs="Times New Roman"/>
                      <w:lang w:eastAsia="pl-PL"/>
                    </w:rPr>
                  </w:pPr>
                </w:p>
              </w:tc>
              <w:bookmarkStart w:id="0" w:name="_GoBack"/>
              <w:bookmarkEnd w:id="0"/>
            </w:tr>
          </w:tbl>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690"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626"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94"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48"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3.743</w:t>
            </w:r>
          </w:p>
        </w:tc>
        <w:tc>
          <w:tcPr>
            <w:tcW w:w="83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37"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16"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48"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1085"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722"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922"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c>
          <w:tcPr>
            <w:tcW w:w="877" w:type="dxa"/>
            <w:gridSpan w:val="2"/>
            <w:tcBorders>
              <w:top w:val="nil"/>
              <w:left w:val="nil"/>
              <w:bottom w:val="nil"/>
              <w:right w:val="nil"/>
            </w:tcBorders>
            <w:shd w:val="clear" w:color="auto" w:fill="auto"/>
            <w:noWrap/>
            <w:vAlign w:val="bottom"/>
          </w:tcPr>
          <w:p w:rsidR="008E2068" w:rsidRPr="00945F68" w:rsidRDefault="008E2068" w:rsidP="00577DA3">
            <w:pPr>
              <w:spacing w:after="0" w:line="240" w:lineRule="auto"/>
              <w:rPr>
                <w:rFonts w:ascii="Times New Roman" w:eastAsia="Times New Roman" w:hAnsi="Times New Roman" w:cs="Times New Roman"/>
                <w:sz w:val="20"/>
                <w:szCs w:val="20"/>
                <w:lang w:eastAsia="pl-PL"/>
              </w:rPr>
            </w:pPr>
          </w:p>
        </w:tc>
      </w:tr>
    </w:tbl>
    <w:p w:rsidR="00162E72" w:rsidRDefault="00162E72" w:rsidP="001414B6"/>
    <w:sectPr w:rsidR="00162E72" w:rsidSect="008E2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97"/>
    <w:rsid w:val="000B3DA2"/>
    <w:rsid w:val="001414B6"/>
    <w:rsid w:val="00162E72"/>
    <w:rsid w:val="00773697"/>
    <w:rsid w:val="008E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5B82B-1A01-4935-873E-6019769C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06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1784</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4</cp:revision>
  <dcterms:created xsi:type="dcterms:W3CDTF">2022-08-27T19:10:00Z</dcterms:created>
  <dcterms:modified xsi:type="dcterms:W3CDTF">2022-08-27T19:15:00Z</dcterms:modified>
</cp:coreProperties>
</file>