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1EF8" w:rsidRDefault="001120D5">
      <w:r>
        <w:fldChar w:fldCharType="begin"/>
      </w:r>
      <w:r>
        <w:instrText xml:space="preserve"> HYPERLINK "https://sip.lex.pl/orzeczenia-i-pisma-urzedowe/orzeczenia-sadow/iii-auz-138-19-postanowienie-sadu-apelacyjnego-w-522821880" </w:instrText>
      </w:r>
      <w:r>
        <w:fldChar w:fldCharType="separate"/>
      </w:r>
      <w:r>
        <w:rPr>
          <w:rStyle w:val="Hipercze"/>
        </w:rPr>
        <w:t>https://sip.lex.pl/orzeczenia-i-pisma-urzedowe/orzeczenia-sadow/iii-auz-138-19-postanowienie-sadu-apelacyjnego-w-522821880</w:t>
      </w:r>
      <w:r>
        <w:fldChar w:fldCharType="end"/>
      </w:r>
    </w:p>
    <w:p w:rsidR="001120D5" w:rsidRPr="001120D5" w:rsidRDefault="001120D5" w:rsidP="001120D5">
      <w:pPr>
        <w:shd w:val="clear" w:color="auto" w:fill="FFFFFF"/>
        <w:spacing w:before="154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232323"/>
          <w:sz w:val="27"/>
          <w:szCs w:val="27"/>
          <w:lang w:eastAsia="pl-PL"/>
        </w:rPr>
      </w:pPr>
      <w:r w:rsidRPr="001120D5">
        <w:rPr>
          <w:rFonts w:ascii="Helvetica" w:eastAsia="Times New Roman" w:hAnsi="Helvetica" w:cs="Helvetica"/>
          <w:color w:val="232323"/>
          <w:sz w:val="27"/>
          <w:szCs w:val="27"/>
          <w:lang w:eastAsia="pl-PL"/>
        </w:rPr>
        <w:t>Postanowienie</w:t>
      </w:r>
    </w:p>
    <w:p w:rsidR="001120D5" w:rsidRPr="001120D5" w:rsidRDefault="001120D5" w:rsidP="001120D5">
      <w:pPr>
        <w:shd w:val="clear" w:color="auto" w:fill="FFFFFF"/>
        <w:spacing w:before="154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232323"/>
          <w:sz w:val="27"/>
          <w:szCs w:val="27"/>
          <w:lang w:eastAsia="pl-PL"/>
        </w:rPr>
      </w:pPr>
      <w:r w:rsidRPr="001120D5">
        <w:rPr>
          <w:rFonts w:ascii="Helvetica" w:eastAsia="Times New Roman" w:hAnsi="Helvetica" w:cs="Helvetica"/>
          <w:color w:val="232323"/>
          <w:sz w:val="27"/>
          <w:szCs w:val="27"/>
          <w:lang w:eastAsia="pl-PL"/>
        </w:rPr>
        <w:t>Sądu Apelacyjnego w Krakowie</w:t>
      </w:r>
    </w:p>
    <w:p w:rsidR="001120D5" w:rsidRPr="001120D5" w:rsidRDefault="001120D5" w:rsidP="001120D5">
      <w:pPr>
        <w:shd w:val="clear" w:color="auto" w:fill="FFFFFF"/>
        <w:spacing w:before="154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232323"/>
          <w:sz w:val="27"/>
          <w:szCs w:val="27"/>
          <w:lang w:eastAsia="pl-PL"/>
        </w:rPr>
      </w:pPr>
      <w:r w:rsidRPr="001120D5">
        <w:rPr>
          <w:rFonts w:ascii="Helvetica" w:eastAsia="Times New Roman" w:hAnsi="Helvetica" w:cs="Helvetica"/>
          <w:color w:val="232323"/>
          <w:sz w:val="27"/>
          <w:szCs w:val="27"/>
          <w:lang w:eastAsia="pl-PL"/>
        </w:rPr>
        <w:t>z dnia 20 sierpnia 2019 r.</w:t>
      </w:r>
    </w:p>
    <w:p w:rsidR="001120D5" w:rsidRPr="001120D5" w:rsidRDefault="001120D5" w:rsidP="001120D5">
      <w:pPr>
        <w:shd w:val="clear" w:color="auto" w:fill="FFFFFF"/>
        <w:spacing w:before="154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232323"/>
          <w:sz w:val="27"/>
          <w:szCs w:val="27"/>
          <w:lang w:eastAsia="pl-PL"/>
        </w:rPr>
      </w:pPr>
      <w:r w:rsidRPr="001120D5">
        <w:rPr>
          <w:rFonts w:ascii="Helvetica" w:eastAsia="Times New Roman" w:hAnsi="Helvetica" w:cs="Helvetica"/>
          <w:color w:val="232323"/>
          <w:sz w:val="27"/>
          <w:szCs w:val="27"/>
          <w:lang w:eastAsia="pl-PL"/>
        </w:rPr>
        <w:t xml:space="preserve">III </w:t>
      </w:r>
      <w:proofErr w:type="spellStart"/>
      <w:r w:rsidRPr="001120D5">
        <w:rPr>
          <w:rFonts w:ascii="Helvetica" w:eastAsia="Times New Roman" w:hAnsi="Helvetica" w:cs="Helvetica"/>
          <w:color w:val="232323"/>
          <w:sz w:val="27"/>
          <w:szCs w:val="27"/>
          <w:lang w:eastAsia="pl-PL"/>
        </w:rPr>
        <w:t>AUz</w:t>
      </w:r>
      <w:proofErr w:type="spellEnd"/>
      <w:r w:rsidRPr="001120D5">
        <w:rPr>
          <w:rFonts w:ascii="Helvetica" w:eastAsia="Times New Roman" w:hAnsi="Helvetica" w:cs="Helvetica"/>
          <w:color w:val="232323"/>
          <w:sz w:val="27"/>
          <w:szCs w:val="27"/>
          <w:lang w:eastAsia="pl-PL"/>
        </w:rPr>
        <w:t xml:space="preserve"> 138/19</w:t>
      </w:r>
    </w:p>
    <w:p w:rsidR="001120D5" w:rsidRPr="001120D5" w:rsidRDefault="001120D5" w:rsidP="001120D5">
      <w:pPr>
        <w:shd w:val="clear" w:color="auto" w:fill="FFFFFF"/>
        <w:spacing w:after="38" w:line="240" w:lineRule="auto"/>
        <w:outlineLvl w:val="2"/>
        <w:rPr>
          <w:rFonts w:ascii="Helvetica" w:eastAsia="Times New Roman" w:hAnsi="Helvetica" w:cs="Helvetica"/>
          <w:b/>
          <w:bCs/>
          <w:color w:val="000000"/>
          <w:lang w:eastAsia="pl-PL"/>
        </w:rPr>
      </w:pPr>
      <w:r w:rsidRPr="001120D5">
        <w:rPr>
          <w:rFonts w:ascii="Helvetica" w:eastAsia="Times New Roman" w:hAnsi="Helvetica" w:cs="Helvetica"/>
          <w:b/>
          <w:bCs/>
          <w:color w:val="000000"/>
          <w:lang w:eastAsia="pl-PL"/>
        </w:rPr>
        <w:t>UZASADNIENIE</w:t>
      </w:r>
    </w:p>
    <w:p w:rsidR="001120D5" w:rsidRPr="001120D5" w:rsidRDefault="001120D5" w:rsidP="001120D5">
      <w:pPr>
        <w:shd w:val="clear" w:color="auto" w:fill="FFFFFF"/>
        <w:spacing w:before="100" w:beforeAutospacing="1" w:after="38" w:line="360" w:lineRule="atLeast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</w:pPr>
      <w:r w:rsidRPr="001120D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t>Skład orzekający</w:t>
      </w:r>
    </w:p>
    <w:p w:rsidR="001120D5" w:rsidRPr="001120D5" w:rsidRDefault="001120D5" w:rsidP="001120D5">
      <w:pPr>
        <w:shd w:val="clear" w:color="auto" w:fill="FFFFFF"/>
        <w:spacing w:before="120" w:after="100" w:afterAutospacing="1" w:line="360" w:lineRule="atLeast"/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</w:pP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Przewodniczący: Sędzia SA Agata Pyjas-Luty (</w:t>
      </w:r>
      <w:proofErr w:type="spellStart"/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spr</w:t>
      </w:r>
      <w:proofErr w:type="spellEnd"/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.).</w:t>
      </w:r>
    </w:p>
    <w:p w:rsidR="001120D5" w:rsidRPr="001120D5" w:rsidRDefault="001120D5" w:rsidP="001120D5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</w:pP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Sędziowie SA: Bożena Lichota, Grażyna Wiśniewska.</w:t>
      </w:r>
    </w:p>
    <w:p w:rsidR="001120D5" w:rsidRPr="001120D5" w:rsidRDefault="001120D5" w:rsidP="001120D5">
      <w:pPr>
        <w:shd w:val="clear" w:color="auto" w:fill="FFFFFF"/>
        <w:spacing w:before="100" w:beforeAutospacing="1" w:after="38" w:line="360" w:lineRule="atLeast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</w:pPr>
      <w:r w:rsidRPr="001120D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t>Sentencja</w:t>
      </w:r>
    </w:p>
    <w:p w:rsidR="001120D5" w:rsidRPr="001120D5" w:rsidRDefault="001120D5" w:rsidP="001120D5">
      <w:pPr>
        <w:shd w:val="clear" w:color="auto" w:fill="FFFFFF"/>
        <w:spacing w:before="120" w:after="100" w:afterAutospacing="1" w:line="360" w:lineRule="atLeast"/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</w:pP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 xml:space="preserve">Sąd Apelacyjny w Krakowie III Wydział Pracy i Ubezpieczeń Społecznych po rozpoznaniu w dniu 20 sierpnia 2019 r. na posiedzeniu niejawnym sprawy z wniosku W. K. przeciwko Dyrektorowi Zakładu Emerytalno-Rentowego Ministerstwa Spraw Wewnętrznych i Administracji w </w:t>
      </w:r>
      <w:proofErr w:type="spellStart"/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W</w:t>
      </w:r>
      <w:proofErr w:type="spellEnd"/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. o wysokość policyjnej emerytury na skutek zażalenia wnioskodawczyni W. K. na postanowienie Sądu Okręgowego w Krakowie VII Wydziału Pracy i Ubezpieczeń Społecznych z dnia 10 kwietnia 2019 r. sygn. akt VII U 842/19 postanawia:</w:t>
      </w:r>
    </w:p>
    <w:p w:rsidR="001120D5" w:rsidRPr="001120D5" w:rsidRDefault="001120D5" w:rsidP="001120D5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</w:pP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uchylić zaskarżone postanowienie.</w:t>
      </w:r>
    </w:p>
    <w:p w:rsidR="001120D5" w:rsidRPr="001120D5" w:rsidRDefault="001120D5" w:rsidP="001120D5">
      <w:pPr>
        <w:shd w:val="clear" w:color="auto" w:fill="FFFFFF"/>
        <w:spacing w:before="100" w:beforeAutospacing="1" w:after="38" w:line="360" w:lineRule="atLeast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</w:pPr>
      <w:r w:rsidRPr="001120D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t>Uzasadnienie faktyczne</w:t>
      </w:r>
    </w:p>
    <w:p w:rsidR="001120D5" w:rsidRPr="001120D5" w:rsidRDefault="001120D5" w:rsidP="001120D5">
      <w:pPr>
        <w:shd w:val="clear" w:color="auto" w:fill="FFFFFF"/>
        <w:spacing w:before="120" w:after="100" w:afterAutospacing="1" w:line="360" w:lineRule="atLeast"/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</w:pP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Postanowieniem z dnia 10 kwietnia 2019 r. Sąd Okręgowy w Krakowie zawiesił postępowanie toczące się z odwołania W. K. od decyzji Dyrektora Zakładu Emerytalno-Rentowego Ministerstwa Spraw Wewnętrznych i Administracji z dnia 24 czerwca 2017 r. obniżającej emeryturę policyjną odwołującej - do czasu rozpoznania przez Trybunał Konstytucyjny pytania prawnego w sprawie toczącej się pod sygnaturą P 4/18.</w:t>
      </w:r>
    </w:p>
    <w:p w:rsidR="001120D5" w:rsidRPr="001120D5" w:rsidRDefault="001120D5" w:rsidP="001120D5">
      <w:pPr>
        <w:shd w:val="clear" w:color="auto" w:fill="FFFFFF"/>
        <w:spacing w:before="120" w:after="100" w:afterAutospacing="1" w:line="360" w:lineRule="atLeast"/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</w:pP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 xml:space="preserve">Sąd Okręgowy wskazał, że podstawą wydania zaskarżonej decyzji był art. 15c w związku z art. 32 ust. 1 pkt 1 ustawy z dnia 18 lutego 1994 r. o zaopatrzeniu emerytalnym funkcjonariuszy Policji, Agencji Bezpieczeństwa Wewnętrznego, Agencji Wywiadu, Służby Kontrwywiadu Wojskowego, Służby Wywiadu Wojskowego, Centralnego Biura Antykorupcyjnego, Biura Ochrony Rządu, Państwowej Straży Pożarnej i Służby Więziennej oraz ich rodzin (Dz. U. z 2016 r. poz. 708 z </w:t>
      </w:r>
      <w:proofErr w:type="spellStart"/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późn</w:t>
      </w:r>
      <w:proofErr w:type="spellEnd"/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. zm.) a postanowieniem z dnia 24 stycznia 2018 r., wydanym w sprawie o analogicznym stanie faktycznym, Sąd Okręgowy w Warszawie Sekcja XIII Wydziału Ubezpieczeń Społecznych zwrócił się do Trybunału Konstytucyjnego z pytaniem prawnym, czy:</w:t>
      </w:r>
    </w:p>
    <w:p w:rsidR="001120D5" w:rsidRPr="001120D5" w:rsidRDefault="001120D5" w:rsidP="001120D5">
      <w:pPr>
        <w:shd w:val="clear" w:color="auto" w:fill="FFFFFF"/>
        <w:spacing w:before="120" w:after="100" w:afterAutospacing="1" w:line="360" w:lineRule="atLeast"/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</w:pP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 xml:space="preserve">a) art. 15c, art. 22a oraz art. 13 ust. 1 lit. 1c w związku z art. 13b ustawy z 18 lutego 1994 r. o zaopatrzeniu emerytalnym funkcjonariuszy Policji, Agencji Bezpieczeństwa Wewnętrznego, Agencji Wywiadu, Służby Kontrwywiadu Wojskowego, Służby Wywiadu Wojskowego, </w:t>
      </w: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lastRenderedPageBreak/>
        <w:t>Centralnego Biura Antykorupcyjnego, Straży Granicznej, Biura Ochrony Rządu, Państwowej Straży Pożarnej i Służby Więziennej oraz ich rodzin w brzmieniu nadanym przez art. 1 ustawy z dnia 16 grudnia 2016 r. o zmianie ustawy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w związku z art. 2 ustawy z dnia 16 grudnia 2016 r. są zgodne z art. 2, art. 30, art. 32 ust. 1 i ust. 2, art. 67 ust. 1 w zw. z art. 31 ust. 3 Konstytucji RP - z uwagi na ukształtowanie regulacji ustawowej w sposób ograniczający wysokość emerytury i renty mimo odpowiedniego okresu służby, w zakresie, w jakim dokonano tą regulacją naruszenia zasady ochrony praw nabytych, zaufania obywatela do państwa prawa i stanowionego przez niego prawa, niedziałania prawa wstecz, powodującego nierówne traktowanie części funkcjonariuszy w porównaniu z tymi, którzy rozpoczęli służbę po raz pierwszy po dniu 11 września 1989 r., skutkując ich dyskryminacją;</w:t>
      </w:r>
    </w:p>
    <w:p w:rsidR="001120D5" w:rsidRPr="001120D5" w:rsidRDefault="001120D5" w:rsidP="001120D5">
      <w:pPr>
        <w:shd w:val="clear" w:color="auto" w:fill="FFFFFF"/>
        <w:spacing w:before="120" w:after="100" w:afterAutospacing="1" w:line="360" w:lineRule="atLeast"/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</w:pP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b) art. 1 i 2 ustawy z dnia 16 grudnia 2016 r. o zmianie ustawy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są zgodne z art. 2, art. 7, art. 95 ust. 1, art. 96 ust. 1, art. 104, art. 106, art. 109 ust. 1, art. 119, art. 120, art. 61 ust. 1 i ust. 2 Konstytucji RP, z uwagi na sposób i tryb uchwalenia zaskarżonych przepisów oraz wątpliwości, czy spełnione zostały merytoryczne przesłanki do ich uchwalenia. Powyższa sprawa została zarejestrowana w Trybunale Konstytucyjnym pod sygnaturą P 4/18. Sąd Okręgowy wskazał, że zgodnie z art. 177 § 1 pkt 3</w:t>
      </w:r>
      <w:r w:rsidRPr="001120D5">
        <w:rPr>
          <w:rFonts w:ascii="Helvetica" w:eastAsia="Times New Roman" w:hAnsi="Helvetica" w:cs="Helvetica"/>
          <w:color w:val="000000"/>
          <w:sz w:val="12"/>
          <w:szCs w:val="12"/>
          <w:vertAlign w:val="superscript"/>
          <w:lang w:eastAsia="pl-PL"/>
        </w:rPr>
        <w:t>1</w:t>
      </w: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 k.p.c. sąd może zawiesić postępowanie z urzędu, jeżeli rozstrzygnięcie sprawy zależy od wyniku postępowania toczącego się przed Trybunałem Konstytucyjnym albo Trybunałem Sprawiedliwości Unii Europejskiej. Wprowadzając regulację zawartą w art. 177 § pkt 3</w:t>
      </w:r>
      <w:r w:rsidRPr="001120D5">
        <w:rPr>
          <w:rFonts w:ascii="Helvetica" w:eastAsia="Times New Roman" w:hAnsi="Helvetica" w:cs="Helvetica"/>
          <w:color w:val="000000"/>
          <w:sz w:val="12"/>
          <w:szCs w:val="12"/>
          <w:vertAlign w:val="superscript"/>
          <w:lang w:eastAsia="pl-PL"/>
        </w:rPr>
        <w:t>1</w:t>
      </w: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 k.p.c. ustawodawca zdecydował się ustanowić wyraźną podstawę zawieszenia postępowania cywilnego w sytuacji, w której rozstrzygnięcie sprawy zależy od wyniku postępowania toczącego się przed Trybunałem Konstytucyjnym. Podstawa ta obejmuje zarówno przypadek, w którym wystąpiono z pytaniem prawnym do Trybunału Konstytucyjnego co do zgodności aktu normatywnego z Konstytucją, jak i przypadek, w którym postępowanie przed Trybunałem - od wyniku którego zależy rozstrzygnięcie sprawy - zostało wszczęte przez inny podmiot w drodze wniosku lub skargi konstytucyjnej. Inicjatorem postępowania przed Trybunałem Konstytucyjnym może być zarówno sąd zadający pytanie prawne, jak i inny sąd. Zaskarżona decyzja została wydana na podstawie art. 15c ww. ustawy z 18 lutego 1994 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w brzmieniu nadanym przez art. 1 ustawy z dnia 16 grudnia 2016 r. o zmianie ustawy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rodzin. W sprawie P 4/18 Trybunał Konstytucyjny orzekać będzie o zgodności z Konstytucją m.in. tych przepisów, a to w kontekście obniżenia emerytur i rent w sytuacji pełnienia służby w cywilnych i wojskowych instytucjach i formacjach, w których służba od dnia 22 lipca 1944 r. do dnia 31 lipca 1990 r. zgodnie z art. 13b ww. ustawy jest uznawana za służbę na rzecz totalitarnego państwa. Oznacza to, że rozstrzygnięcie niniejszej sprawy, dotyczącej obniżenia policyjnej renty rodzinnej w związku z obniżeniem policyjnej emerytury zmarłemu mężowi odwołującej się z uwagi na pełnienie przez niego służby w instytucjach i okresach wskazanych w art. 13b ustawy, zależy od wyniku postępowania toczącego się przed Trybunałem Konstytucyjnym w sprawie P 4/18. Dlatego zdaniem Sądu Okręgowego postępowanie w niniejszej sprawie należało zawiesić.</w:t>
      </w:r>
    </w:p>
    <w:p w:rsidR="001120D5" w:rsidRPr="001120D5" w:rsidRDefault="001120D5" w:rsidP="001120D5">
      <w:pPr>
        <w:shd w:val="clear" w:color="auto" w:fill="FFFFFF"/>
        <w:spacing w:before="120" w:after="100" w:afterAutospacing="1" w:line="360" w:lineRule="atLeast"/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</w:pP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lastRenderedPageBreak/>
        <w:t>Zażalenie na powyższe postanowienie złożyła odwołująca, podnosząc, że w sytuacji zawieszenia postpowania nie ma szans na doczekanie orzeczenia sądowego w sprawie, w której bezprawnie obniżono jej emeryturę. Wskazała, że zamierza wykorzystać unijną drogę sadową, dlatego niezbędny jest jej dowód, że wykorzystała możliwości polskich sądów.</w:t>
      </w:r>
    </w:p>
    <w:p w:rsidR="001120D5" w:rsidRPr="001120D5" w:rsidRDefault="001120D5" w:rsidP="001120D5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</w:pP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 xml:space="preserve">W dniu 12 sierpnia 2019 r. odwołująca powołała się na postanowienie Sądu Apelacyjnego w Katowicach w sprawie III </w:t>
      </w:r>
      <w:proofErr w:type="spellStart"/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AUz</w:t>
      </w:r>
      <w:proofErr w:type="spellEnd"/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 xml:space="preserve"> 236/17, którym uwzględnione zostało zażalenie odwołującego się byłego funkcjonariusza na zawieszenie postępowania w analogicznej sprawie.</w:t>
      </w:r>
    </w:p>
    <w:p w:rsidR="001120D5" w:rsidRPr="001120D5" w:rsidRDefault="001120D5" w:rsidP="001120D5">
      <w:pPr>
        <w:shd w:val="clear" w:color="auto" w:fill="FFFFFF"/>
        <w:spacing w:before="100" w:beforeAutospacing="1" w:after="38" w:line="360" w:lineRule="atLeast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</w:pPr>
      <w:r w:rsidRPr="001120D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t>Uzasadnienie prawne</w:t>
      </w:r>
    </w:p>
    <w:p w:rsidR="001120D5" w:rsidRPr="001120D5" w:rsidRDefault="001120D5" w:rsidP="001120D5">
      <w:pPr>
        <w:shd w:val="clear" w:color="auto" w:fill="FFFFFF"/>
        <w:spacing w:before="120" w:after="100" w:afterAutospacing="1" w:line="360" w:lineRule="atLeast"/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</w:pP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Sąd Apelacyjny zważył:</w:t>
      </w:r>
    </w:p>
    <w:p w:rsidR="001120D5" w:rsidRPr="001120D5" w:rsidRDefault="001120D5" w:rsidP="001120D5">
      <w:pPr>
        <w:shd w:val="clear" w:color="auto" w:fill="FFFFFF"/>
        <w:spacing w:before="120" w:after="100" w:afterAutospacing="1" w:line="360" w:lineRule="atLeast"/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</w:pP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Zażalenie zasługiwało na uwzględnienie.</w:t>
      </w:r>
    </w:p>
    <w:p w:rsidR="001120D5" w:rsidRPr="001120D5" w:rsidRDefault="001120D5" w:rsidP="001120D5">
      <w:pPr>
        <w:shd w:val="clear" w:color="auto" w:fill="FFFFFF"/>
        <w:spacing w:before="120" w:after="100" w:afterAutospacing="1" w:line="360" w:lineRule="atLeast"/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</w:pP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Zasadny jest podniesiony przez skarżącego zarzut naruszenia przepisu art. 177 § 1 pkt 3 1 k.p.c., zgodnie z którym sąd może zawiesić postępowanie z urzędu, jeżeli rozstrzygnięcie sprawy zależy od wyniku postępowania toczącego się przed Trybunałem Konstytucyjnym albo Trybunałem Sprawiedliwości Unii Europejskiej. W sytuacji procesowej zaistniałej w przedmiotowej sprawie w ocenie Sądu Apelacyjnego nie było podstaw do zastosowania tego przepisu i zawieszenia na jego podstawie postępowania zainicjowanego odwołaniem W. K. od decyzji Dyrektora Zakładu Emerytalno-Rentowego Ministerstwa Spraw Wewnętrznych i Administracji z dnia 24 czerwca 2017 r.</w:t>
      </w:r>
    </w:p>
    <w:p w:rsidR="001120D5" w:rsidRPr="001120D5" w:rsidRDefault="001120D5" w:rsidP="001120D5">
      <w:pPr>
        <w:shd w:val="clear" w:color="auto" w:fill="FFFFFF"/>
        <w:spacing w:before="120" w:after="100" w:afterAutospacing="1" w:line="360" w:lineRule="atLeast"/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</w:pP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 xml:space="preserve">Poza sporem pozostaje, że Sąd Okręgowy w Warszawie postanowieniem z dnia 24 stycznia 2018 r. wydanym w sprawie o sygn. akt XIII 1 U 326/18 zwrócił się do Trybunału Konstytucyjnego z pytaniem prawnym dotyczącym zgodności z Konstytucją RP zastosowanych przez organ rentowy w decyzji zaskarżonej odwołaniem innego ubezpieczonego przepisów ustawy z dnia 18 lutego 1994 r. o zaopatrzeniu emerytalnym funkcjonariuszy Policji, Agencji Bezpieczeństwa Wewnętrznego, Agencji Wywiadu Wojskowego, Centralnego Biura Antykorupcyjnego, Straży Granicznej, Biura Ochrony Rządu, Państwowej Straży Pożarnej i Służby Więziennej oraz ich rodzin (art. 15c, art. 22a, art. 13 ust. 1 lit. 1c w zw. z art. 13b) oraz przepisów ustawy z dnia 16 grudnia 2016 r. o zmianie ustawy o zaopatrzeniu emerytalnym funkcjonariuszy Policji, Agencji Bezpieczeństwa Wewnętrznego, Agencji Wywiadu Wojskowego, Centralnego Biura Antykorupcyjnego, Straży Granicznej, Biura Ochrony Rządu, Państwowej Straży Pożarnej i Służby Więziennej oraz ich rodzin (art. 1 i art. 2). Na skutek tego pytania prawnego zainicjowane zostało przed Trybunałem Konstytucyjnym postępowanie o sygn. akt P 4/18. W sprawie niniejszej podstawę wydania zaskarżonej decyzji stanowiły te same przepisy, których dotyczyło ww. pytanie prawne. Jednak w ocenie Sądu Apelacyjnego zawieszenie postępowania - które, co wymaga podkreślenia, jest wyłącznie fakultatywne - w sprawie niniejszej jest nie do pogodzenia z konstytucyjnymi uprawnieniami odwołującego do rozpoznania jego sprawy bez zbędnej zwłoki (art. 45 ust. 1 Konstytucji RP) jak również z wynikającym z art. 6 ust. 1 Konwencji o Ochronie Praw Człowieka i Podstawowych Wolności (Dz. U. z 1993 r. Nr 61, poz. 284). Należy zwrócić uwagę, że takimi właśnie względami kierował się Sąd Apelacyjny w Warszawie wydając w dniu 12 grudnia 2018 r., w trybie art. 44 k.p.c., postanowienie o wyznaczeniu do rozpoznania sprawy Sądu Okręgowego w Tarnowie. Sąd Apelacyjny w Warszawie podkreślił wówczas, że zachodzi faktyczna i obiektywna przeszkoda do rozpoznania przedmiotowej sprawy w rozsądnym terminie przez XIII Wydział Ubezpieczeń Społecznych Sądu Okręgowego w Warszawie. Jeżeli dodatkowo uwzględni się, że Sąd Okręgowy w Warszawie zwrócił się do Sądu Apelacyjnego w Warszawie o wyznaczenie innego sądu do rozpoznania przedmiotowej sprawy w dniu 21 listopada 2018 r., a sprawa P 4/18 zawisła przed Trybunałem Konstytucyjnym jeszcze w dniu 27 lutego 2018 r., to jako niewątpliwe przyjąć należy, iż nie było intencją Sądu Apelacyjnego w Warszawie następcze zawieszenie </w:t>
      </w: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lastRenderedPageBreak/>
        <w:t>postępowania przez sąd wyznaczony, bo przecież mógł to już uczynić właściwy Sąd Okręgowy w Warszawie. W kontekście konstytucyjnego prawa strony do rozpoznania sprawy bez zbędnej zwłoki trzeba też zwrócić uwagę na to, że pod znakiem zapytania pozostaje celowość zawieszania postępowania w oczekiwaniu na rozstrzygnięcie Trybunału Konstytucyjnego, ponieważ pomimo znacznego upływu czasu w chwili obecnej procedowanie Trybunału Konstytucyjnego jest na wstępnym etapie - wyznaczony został jedynie skład do rozpoznania sprawy (nie uwzględniający treści wyroku Trybunału Konstytucyjnego z dnia 3 grudnia 2015 r., sygn. akt K 35/15 oraz z dnia 9 marca 2016 r., sygn. akt K 47/15), a w dniu 23 listopada 2018 r. Trybunał uzyskał stanowisko Sejmu RP - i trudno jest przewidzieć, kiedy dojdzie do rozstrzygnięcia sprawy. W tych okolicznościach zawieszenie postępowania celem oczekiwania na rozstrzygnięcie Trybunału Konstytucyjnego godzi w prawo strony do rozpoznania jego sprawy bez zbędnej zwłoki (art. 45 ust. 1 Konstytucji RP, art. 6 ust. 1 Konwencji o Ochronie Praw Człowieka i Podstawowych Wolności).</w:t>
      </w:r>
    </w:p>
    <w:p w:rsidR="001120D5" w:rsidRPr="001120D5" w:rsidRDefault="001120D5" w:rsidP="001120D5">
      <w:pPr>
        <w:shd w:val="clear" w:color="auto" w:fill="FFFFFF"/>
        <w:spacing w:before="120" w:after="100" w:afterAutospacing="1" w:line="360" w:lineRule="atLeast"/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</w:pP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Nie sposób także nie zauważyć, że Sąd I instancji zawieszając postępowanie na zasadzie art. 177 § 1 pkt 3</w:t>
      </w:r>
      <w:r w:rsidRPr="001120D5">
        <w:rPr>
          <w:rFonts w:ascii="Helvetica" w:eastAsia="Times New Roman" w:hAnsi="Helvetica" w:cs="Helvetica"/>
          <w:color w:val="000000"/>
          <w:sz w:val="12"/>
          <w:szCs w:val="12"/>
          <w:vertAlign w:val="superscript"/>
          <w:lang w:eastAsia="pl-PL"/>
        </w:rPr>
        <w:t>1</w:t>
      </w: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 k.p.c. nie wskazał, jakie konkretnie oraz czy w ogóle powziął wątpliwości co do zgodności z Konstytucją RP przepisów ustawy z dnia 18 lutego 1994 r. będących podstawą wydania zaskarżonych decyzji, a odwołując się do postępowania o sygn. akt XIII 1 U 326/18, w toku którego zwrócono się z pytaniem prawnym do Trybunału Konstytucyjnego, nie wyjaśnił, czy podziela wątpliwości pozostające u podstaw wystąpienia z pytaniem prawnym. Tymczasem, wobec fakultatywności zawieszenia postępowania w trybie art. 177 § 1 pkt 3</w:t>
      </w:r>
      <w:r w:rsidRPr="001120D5">
        <w:rPr>
          <w:rFonts w:ascii="Helvetica" w:eastAsia="Times New Roman" w:hAnsi="Helvetica" w:cs="Helvetica"/>
          <w:color w:val="000000"/>
          <w:sz w:val="12"/>
          <w:szCs w:val="12"/>
          <w:vertAlign w:val="superscript"/>
          <w:lang w:eastAsia="pl-PL"/>
        </w:rPr>
        <w:t>1</w:t>
      </w: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 k.p.c., celowość takiego zawieszenia byłaby uzasadniona właśnie powzięciem w niniejszej sprawie określonych wątpliwości przez sąd orzekający, niezależnie od poruszonej wyżej kwestii perspektywy rychłego wydania przez Trybunał Konstytucyjny orzeczenia wyjaśniającego wątpliwości natury konstytucyjnej.</w:t>
      </w:r>
    </w:p>
    <w:p w:rsidR="001120D5" w:rsidRPr="001120D5" w:rsidRDefault="001120D5" w:rsidP="001120D5">
      <w:pPr>
        <w:shd w:val="clear" w:color="auto" w:fill="FFFFFF"/>
        <w:spacing w:before="120" w:after="100" w:afterAutospacing="1" w:line="360" w:lineRule="atLeast"/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</w:pP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 xml:space="preserve">Jeśli natomiast Sąd Okręgowy, pomimo braku wskazania na wątpliwości co do konstytucyjności przepisów stanowiących podstawę wydania zaskarżonej decyzji, wątpliwości takie podziela, to należy przypomnieć, że zgodnie z wyrażanym w orzecznictwie poglądem orzekanie o zgodności ustaw z Konstytucją (art. 188 pkt 1 ustawy zasadniczej), co niewątpliwie należy do wyłącznej kompetencji Trybunału Konstytucyjnego, nie jest tożsame z oceną konstytucyjności przepisu mającego zastosowanie w konkretnej sprawie rozstrzyganej przez sąd. Jak wskazał Sąd Najwyższy w wyroku z dnia 8 sierpnia 2017 r., I UK 325/16, Lex nr 2389585, sąd jest obowiązany do oceny konstytucyjności przepisu ustawy w ramach ustalania, który przepis obowiązującego prawa będzie zastosowany do rozstrzygnięcia danego stanu faktycznego w indywidualnej sprawie. Odmowa zastosowania przepisu ustawy uznanego przez sąd za sprzeczny z konstytucją nie narusza zatem kompetencji Trybunału Konstytucyjnego i nie ma bezpośredniego związku z tymi kompetencjami. Uznanie, że sądy powszechne nie są uprawnione do badania zgodności ustaw z Konstytucją, a w konsekwencji do zajmowania stanowiska w kwestii ich zgodności jak też niezgodności z ustawą zasadniczą, jest wyraźnie sprzeczne z art. 8 ust. 2 Konstytucji, który zobowiązuje do bezpośredniego stosowania jej przepisów, przy czym pod pojęciem "stosowanie" należy rozumieć w pierwszym rzędzie sądowe stosowanie prawa (por. także uchwałę Sądu Najwyższego z dnia 4 lipca 2001 r., III ZP 12/01, </w:t>
      </w:r>
      <w:proofErr w:type="spellStart"/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OSNAPiUS</w:t>
      </w:r>
      <w:proofErr w:type="spellEnd"/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 xml:space="preserve"> 2002 Nr 2, poz. 34 oraz wyroki tego Sądu z dnia 7 kwietnia 1998 r., I PKN 90/98, </w:t>
      </w:r>
      <w:proofErr w:type="spellStart"/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OSNAPiUS</w:t>
      </w:r>
      <w:proofErr w:type="spellEnd"/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 xml:space="preserve"> 2000 Nr 1, poz. 6; z dnia 20 sierpnia 2001 r., III RN 189/00, </w:t>
      </w:r>
      <w:proofErr w:type="spellStart"/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OSNAPiUS</w:t>
      </w:r>
      <w:proofErr w:type="spellEnd"/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 xml:space="preserve"> 2002 Nr 6, poz. 130; z dnia 8 stycznia 2009 r., I CSK 482/08, LEX nr 491552; z dnia 8 października 2015 r.). Powyższa argumentacja legła także u podstaw uwzględnienia przez Sąd Apelacyjny w Katowicach postanowieniem z dnia 8 lipca 2019 r., wydanym do sygn. akt III </w:t>
      </w:r>
      <w:proofErr w:type="spellStart"/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AUz</w:t>
      </w:r>
      <w:proofErr w:type="spellEnd"/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 xml:space="preserve"> 236/19, zażalenia na zawieszenia postępowania w sprawie analogicznej do niniejszej sprawy (por. portal orzeczeń Sądu Apelacyjnego w Katowicach).</w:t>
      </w:r>
    </w:p>
    <w:p w:rsidR="001120D5" w:rsidRPr="001120D5" w:rsidRDefault="001120D5" w:rsidP="001120D5">
      <w:pPr>
        <w:shd w:val="clear" w:color="auto" w:fill="FFFFFF"/>
        <w:spacing w:before="120" w:after="100" w:afterAutospacing="1" w:line="360" w:lineRule="atLeast"/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</w:pP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 xml:space="preserve">Dodatkowo zauważyć należy, że wskazując na liczne przypadki zawieszania postępowań sądowych w sprawach dotyczących obniżenia świadczeń emerytalnych i rentowych byłym funkcjonariuszom na podstawie przepisów objętych treścią pytania prawnego do Trybunału </w:t>
      </w: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lastRenderedPageBreak/>
        <w:t>Konstytucyjnego w sprawie P 4/18 Rzecznik Praw Obywatelskich w stanowisku z dnia 30 maja 2019 r. (</w:t>
      </w:r>
      <w:hyperlink r:id="rId4" w:tgtFrame="_blank" w:history="1">
        <w:r w:rsidRPr="001120D5">
          <w:rPr>
            <w:rFonts w:ascii="Helvetica" w:eastAsia="Times New Roman" w:hAnsi="Helvetica" w:cs="Helvetica"/>
            <w:color w:val="007AC3"/>
            <w:sz w:val="15"/>
            <w:lang w:eastAsia="pl-PL"/>
          </w:rPr>
          <w:t>www.rpo</w:t>
        </w:r>
      </w:hyperlink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. gov.pl) wskazał, na niecelowość zawieszania postępowania w sytuacji, gdy zakresem pytania prawnego w sprawie o sygn. akt P 4/18 nie jest objęta kwestia, czy sprawa dotycząca obniżenia emerytury i renty została załatwiona przez organ rentowy zgodnie ze standardem wyznaczonym przez art. 1 Protokołu Nr 1 do Konwencji o Ochronie Praw Człowieka i Podstawowych Wolności (Dz. U. z 1995 r. Nr 36, poz. 175), na który to przepis powołuje się odwołująca w pkt 5 odwołania. Jak przyjmuje się w orzecznictwie Europejskiego Trybunał Praw Człowieka, zmniejszenie lub zaprzestanie wypłaty świadczenia emerytalnego może stanowić ingerencję w poszanowanie własności w rozumieniu art. 1 Protokołu Nr 1. Ingerencja ta jest dopuszczalna, musi jednak być uzasadniona, przy czym ingerencja ze strony organu władzy publicznej w poszanowanie mienia musi być zgodna z prawem, musi realizować cele, mieszczące się w granicach interesu publicznego oraz musi być rozsądnie proporcjonalna do realizowanego celu, a zatem wykładnia przepisów stanowiących podstawę prawną kwestionowanych decyzji powinna uwzględniać wiążący Polskę standard konwencyjny.</w:t>
      </w:r>
    </w:p>
    <w:p w:rsidR="001120D5" w:rsidRPr="001120D5" w:rsidRDefault="001120D5" w:rsidP="001120D5">
      <w:pPr>
        <w:shd w:val="clear" w:color="auto" w:fill="FFFFFF"/>
        <w:spacing w:before="120" w:after="100" w:afterAutospacing="1" w:line="360" w:lineRule="atLeast"/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</w:pP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W tej sytuacji Sąd Apelacyjny uznał, że sąd orzekający nie ma obowiązku oczekiwania na wydanie wyroku przez Trybunał Konstytucyjny, zważywszy, że zawieszenie postępowania, a więc pozostawanie sprawy w stanie spoczywania, jest wyjątkiem od ogólnego obowiązku sprawnego działania każdej instytucji publicznej, przewidzianego we wstępie do Konstytucji oraz szczególnego obowiązku rozpoznawania spraw sądowych bez nieuzasadnionej zwłoki (art. 45 Konstytucji).</w:t>
      </w:r>
    </w:p>
    <w:p w:rsidR="001120D5" w:rsidRPr="001120D5" w:rsidRDefault="001120D5" w:rsidP="001120D5">
      <w:pPr>
        <w:shd w:val="clear" w:color="auto" w:fill="FFFFFF"/>
        <w:spacing w:before="120" w:after="100" w:afterAutospacing="1" w:line="360" w:lineRule="atLeast"/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</w:pP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Mając na uwadze powyższe okoliczności Sąd Apelacyjny na zasadzie art. 386 § 4 k.p.c. w związku z art. 397 § 2 k.p.c. orzekł jak w sentencji.</w:t>
      </w:r>
    </w:p>
    <w:p w:rsidR="001120D5" w:rsidRPr="001120D5" w:rsidRDefault="001120D5" w:rsidP="001120D5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</w:pPr>
      <w:r w:rsidRPr="001120D5"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  <w:t>Bożena Lichota Agata Pyjas - Luty Grażyna Wiśniewska</w:t>
      </w:r>
    </w:p>
    <w:p w:rsidR="001120D5" w:rsidRPr="001120D5" w:rsidRDefault="001120D5" w:rsidP="001120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000000"/>
          <w:sz w:val="15"/>
          <w:szCs w:val="15"/>
          <w:lang w:eastAsia="pl-PL"/>
        </w:rPr>
      </w:pPr>
      <w:r w:rsidRPr="001120D5">
        <w:rPr>
          <w:rFonts w:ascii="Helvetica" w:eastAsia="Times New Roman" w:hAnsi="Helvetica" w:cs="Helvetica"/>
          <w:i/>
          <w:iCs/>
          <w:color w:val="000000"/>
          <w:sz w:val="15"/>
          <w:szCs w:val="15"/>
          <w:lang w:eastAsia="pl-PL"/>
        </w:rPr>
        <w:t>Tekst orzeczenia pochodzi ze zbiorów sądów powszechnych.</w:t>
      </w:r>
    </w:p>
    <w:p w:rsidR="001120D5" w:rsidRDefault="001120D5"/>
    <w:sectPr w:rsidR="001120D5" w:rsidSect="0027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D5"/>
    <w:rsid w:val="001120D5"/>
    <w:rsid w:val="00271EF8"/>
    <w:rsid w:val="00A5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59A00-C1F9-45B4-9669-FC48DBD5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EF8"/>
  </w:style>
  <w:style w:type="paragraph" w:styleId="Nagwek2">
    <w:name w:val="heading 2"/>
    <w:basedOn w:val="Normalny"/>
    <w:link w:val="Nagwek2Znak"/>
    <w:uiPriority w:val="9"/>
    <w:qFormat/>
    <w:rsid w:val="00112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12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120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20D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120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20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20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p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2445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Stowarzyszenie Emerytów</cp:lastModifiedBy>
  <cp:revision>2</cp:revision>
  <dcterms:created xsi:type="dcterms:W3CDTF">2020-01-15T20:28:00Z</dcterms:created>
  <dcterms:modified xsi:type="dcterms:W3CDTF">2020-01-15T20:28:00Z</dcterms:modified>
</cp:coreProperties>
</file>