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A" w:rsidRDefault="0042790A"/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74813">
          <w:rPr>
            <w:rStyle w:val="Hipercze"/>
            <w:rFonts w:ascii="Times New Roman" w:hAnsi="Times New Roman" w:cs="Times New Roman"/>
            <w:sz w:val="24"/>
            <w:szCs w:val="24"/>
          </w:rPr>
          <w:t>http://orzeczenia.katowice.sa.gov.pl/content/$N/151500000001521_III_AUz_000331_2019_Uz_2019-08-28_001</w:t>
        </w:r>
      </w:hyperlink>
      <w:r w:rsidRPr="0027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74813">
        <w:rPr>
          <w:rFonts w:ascii="Times New Roman" w:hAnsi="Times New Roman" w:cs="Times New Roman"/>
          <w:b/>
          <w:sz w:val="24"/>
          <w:szCs w:val="24"/>
        </w:rPr>
        <w:t xml:space="preserve">Sygn. akt III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AUz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331/19 </w:t>
      </w:r>
    </w:p>
    <w:p w:rsidR="00274813" w:rsidRPr="00274813" w:rsidRDefault="00274813" w:rsidP="0027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POSTANOWIENIE </w:t>
      </w:r>
      <w:r>
        <w:rPr>
          <w:rFonts w:ascii="Times New Roman" w:hAnsi="Times New Roman" w:cs="Times New Roman"/>
          <w:sz w:val="24"/>
          <w:szCs w:val="24"/>
        </w:rPr>
        <w:t xml:space="preserve"> z d</w:t>
      </w:r>
      <w:r w:rsidRPr="00274813">
        <w:rPr>
          <w:rFonts w:ascii="Times New Roman" w:hAnsi="Times New Roman" w:cs="Times New Roman"/>
          <w:sz w:val="24"/>
          <w:szCs w:val="24"/>
        </w:rPr>
        <w:t>nia 28 sierpnia 2019 r.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b/>
          <w:sz w:val="24"/>
          <w:szCs w:val="24"/>
        </w:rPr>
        <w:t xml:space="preserve">Sąd Apelacyjny w Katowicach III Wydział Pracy i Ubezpieczeń Społecznych </w:t>
      </w:r>
      <w:r w:rsidRPr="00274813">
        <w:rPr>
          <w:rFonts w:ascii="Times New Roman" w:hAnsi="Times New Roman" w:cs="Times New Roman"/>
          <w:sz w:val="24"/>
          <w:szCs w:val="24"/>
        </w:rPr>
        <w:t xml:space="preserve">w składzie: 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Przewodniczący : Sędzia Marek Procek (ref.) Sędziowie : Ewelina Kocurek - Garbowska Marek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Żurecki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po rozpoznaniu na posiedzeniu niejawnym sprawy J. M. przeciwko Dyrektorowi Zakładu Emerytalno – Rentowego Ministerstwa Spraw Wewnętrznych i Administracji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. o wysokość emerytury policyjnej i policyjnej renty inwalidzkiej w związku z zażaleniem J. M. na postanowienie Sądu Okręgowego w Katowicach z dnia 26 kwietnia 2019 r., sygn. akt X U 489/19 postanawia: </w:t>
      </w:r>
      <w:r w:rsidRPr="00274813">
        <w:rPr>
          <w:rFonts w:ascii="Times New Roman" w:hAnsi="Times New Roman" w:cs="Times New Roman"/>
          <w:b/>
          <w:sz w:val="24"/>
          <w:szCs w:val="24"/>
        </w:rPr>
        <w:t>uchylić zaskarżone postanowienie.</w:t>
      </w:r>
      <w:r w:rsidRPr="00274813">
        <w:rPr>
          <w:rFonts w:ascii="Times New Roman" w:hAnsi="Times New Roman" w:cs="Times New Roman"/>
          <w:sz w:val="24"/>
          <w:szCs w:val="24"/>
        </w:rPr>
        <w:t xml:space="preserve"> Ewelina Kocurek - Grabowska Marek Procek (ref.) Marek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Żurecki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(Sędzia) (Sędzia) (Sędzia) </w:t>
      </w:r>
      <w:r w:rsidRPr="00274813">
        <w:rPr>
          <w:rFonts w:ascii="Times New Roman" w:hAnsi="Times New Roman" w:cs="Times New Roman"/>
          <w:b/>
          <w:sz w:val="24"/>
          <w:szCs w:val="24"/>
        </w:rPr>
        <w:t xml:space="preserve">Sygn. akt III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AUz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331/19</w:t>
      </w:r>
    </w:p>
    <w:p w:rsidR="00274813" w:rsidRPr="00274813" w:rsidRDefault="00274813" w:rsidP="00274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1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Postanowieniem z dnia 26 kwietnia 2019 r. Sąd Okręgowy w Katowicach zawiesił postępowanie z odwołania ubezpieczonego J. M. od decyzji Dyrektora Zakładu Emerytalno – Rentowego Ministerstwa Spraw Wewnętrznych i Administracji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 z dnia 17 lipca 2017 r. o ponownym ustaleniu wysokości emerytury.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W przedstawionej decyzji organ rentowy powoływał się na przepisy art. 15c w związku z art. 32 ust. 1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1 ustawy z dnia 19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 z 2016 poz. 708 z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 zm.).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>Sąd Okręgowy, w toku rozpoznania odwołania ubezpieczonego od przedstawionej decyzji, podniósł, iż przed Trybunałem Konstytucyjnym zawisła sprawa o sygn. akt P 4/18, wszczęta na wniosek Sądu Okręgowego w Warszawie, o stwierdzenie niezgodności z Konstytucją wymienionych wyżej przepisów.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Zatem, Sąd Okręgowy w Katowicach, na podstawie art. 177 § 1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3 1 k.p.c., postępowanie w sprawie zawiesił.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>W zażaleniu na zaprezentowane orzeczenie ubezpieczony, zarzucając Sądowi pierwszej instancji odstąpienie od rozpatrzenia sprawy na podstawie Konstytucji RP, wniósł o uchylenie zaskarżonego postanowienia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W odpowiedzi na zażalenie Dyrektor Zakładu Emerytalno – Rentowego Ministerstwa Spraw Wewnętrznych i Administracji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 wniósł o oddalenie zażalenia oraz o zasądzenie kosztów zastępstwa procesowego w postępowaniu zażaleniowym według norm przepisanych.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813">
        <w:rPr>
          <w:rFonts w:ascii="Times New Roman" w:hAnsi="Times New Roman" w:cs="Times New Roman"/>
          <w:b/>
          <w:sz w:val="24"/>
          <w:szCs w:val="24"/>
        </w:rPr>
        <w:t>Sąd Apelacyjny zważył, co następuje: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813">
        <w:rPr>
          <w:rFonts w:ascii="Times New Roman" w:hAnsi="Times New Roman" w:cs="Times New Roman"/>
          <w:b/>
          <w:sz w:val="24"/>
          <w:szCs w:val="24"/>
        </w:rPr>
        <w:t>Zażalenie zasługuje na uwzględnienie.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lastRenderedPageBreak/>
        <w:t xml:space="preserve">Zgodnie ze stanowiącym podstawę zaskarżonego rozstrzygnięcia przepisem art. 177 § 1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3 1 k.p.c., sąd może zawiesić postępowanie z urzędu, jeżeli rozstrzygnięcie sprawy zależy od wyniku postępowania toczącego się przed Trybunałem Konstytucyjnym albo Trybunałem Sprawiedliwości Unii Europejskiej. Przepis ten został wprowadzony ustawą z 10 lipca 2015 r. o zmianie ustawy - Kodeks cywilny, ustawy Kodeks postępowania cywilnego oraz niektórych innych ustaw (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 z 2015 r. poz. 1311) i z mocy art. 21 ust. 2 tej ustawy obowiązuje od dnia jej wejścia w życie, tj. 8 września 2016 r.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>Trzeba jednak mieć na względzie, iż zgodnie z art. 8 ustawy zasadniczej, Konstytucja jest najwyższym prawem Rzeczypospolitej Polskiej, a jej przepisy stosuje się bezpośrednio. Nie może ulegać wątpliwości, iż adresatem tej normy są przede wszystkim sądy sprawujące wymiar sprawiedliwości (art. 175 ust. 1 Konstytucji RP), zaś sędziowie w sprawowaniu swojego urzędu są niezawiśli i podlegają tylko Konstytucji oraz ustawom (art. 178 ust. 1 Konstytucji RP). Jak trafnie wskazuje Sąd Najwyższy, również art. 193 ustawy zasadniczej nie nakłada na sąd obowiązku zwracania się do Trybunału Konstytucyjnego z pytaniem prawnym co do zgodności aktu normatywnego z ustawą zasadniczą, jeżeli od odpowiedzi na pytanie zależy rozstrzygnięcie sprawy toczącej się przed sądem. Stosowanie Konstytucji nie jest więc zastrzeżone wyłącznie dla Trybunału Konstytucyjnego (art. 188 ust. 1 Konstytucji RP), ale należy również do sądów, zarówno w przypadku zaistnienia luki w prawie, jak i wówczas, gdy sąd dojdzie do przekonania, że przepis ustawy jest niezgodny z Konstytucją i nie powinien być zastosowany w konkretnej sprawie (por. wyrok Sądu Najwyższego z dnia 8 sierpnia 2017 r., I UK 325/16). W tym przypadku nie chodzi więc o przeprowadzanie przez sąd powszechny, niejako w zastępstwie Trybunału Konstytucyjnego, oceny konstytucyjności przepisów ustawowych, lecz o ewentualną „odmowę zastosowania" przepisów, które są niezgodne (zwłaszcza w sposób oczywisty) z przepisami (wzorcami) Konstytucji RP (por. wyroki Sądu Najwyższego z dnia 7 kwietnia 1998 r., I PKN 90/98; z dnia 19 kwietnia 2000 r., II CKN 272/00, z dnia 29 sierpnia 2001 r., III RN 189/00 oraz uzasadnienie uchwały Sądu Najwyższego z dnia 4 lipca 2001 r., III ZP 12/01).                                                                                 Nie narusza to kompetencji właściwej dla Trybunału Konstytucyjnego, gdyż formalnie przepis ten w dalszym ciągu pozostaje w systemie prawnym i może być stosowany przez inne sądy orzekające w takich samych sprawach. Należy jednak zaznaczyć, że - z uwagi na bezpieczeństwo obrotu prawnego kształtowanego również przez indywidualne akty stosowania prawa, jakimi są orzeczenia sądowe - odmowa zastosowania przepisu ustawy może nastąpić wyłącznie w wypadku, gdy sąd rozpoznający sprawę nie ma wątpliwości co do niezgodności tego przepisu z Konstytucją, a sprzeczność ma charakter oczywisty, inaczej mówiąc, gdy zachodzi – na co konsekwentnie powołuje się ubezpieczony – sytuacja oczywistej niekonstytucyjności przepisu. Tego rodzaju zapatrywanie wyrażone zostało również w orzecznictwie sądowo-administracyjnym (por. wyrok Naczelnego Sądu Administracyjnego z dnia 15 lutego 2018 r., I FSK 1523/17).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Zatem, w realiach niniejszego sporu zawieszenie postępowania na podstawie przepisem art. 177 § 1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3 1 k.p.c., było chybione i </w:t>
      </w:r>
      <w:r w:rsidRPr="00274813">
        <w:rPr>
          <w:rFonts w:ascii="Times New Roman" w:hAnsi="Times New Roman" w:cs="Times New Roman"/>
          <w:b/>
          <w:sz w:val="24"/>
          <w:szCs w:val="24"/>
        </w:rPr>
        <w:t>mogło doprowadzić do naruszenia – gwarantowanego w art. 45 ust. 1 Konstytucji RP oraz art. 6 ust. 1 Konwencji o ochronie praw człowieka i podstawowych wolności sporządzonej w Rzymie dnia 4 listopada 1950 r</w:t>
      </w:r>
      <w:r w:rsidRPr="0027481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. z 1993 r. Nr 61, poz. 284 ze zm.) - </w:t>
      </w:r>
      <w:r w:rsidRPr="00274813">
        <w:rPr>
          <w:rFonts w:ascii="Times New Roman" w:hAnsi="Times New Roman" w:cs="Times New Roman"/>
          <w:b/>
          <w:sz w:val="24"/>
          <w:szCs w:val="24"/>
        </w:rPr>
        <w:t>podstawowego prawa do rozpoznania sprawy przez niezawisły sąd bez nieuzasadnionej zwłoki.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>Mając powyższe na względzie, Sąd Apelacyjny, na mocy art. 386 § 4 w związku z art. 397 § 2 k.p.c., orzekł, jak w sentencji.</w:t>
      </w:r>
    </w:p>
    <w:p w:rsidR="00274813" w:rsidRPr="00274813" w:rsidRDefault="00274813" w:rsidP="0027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Ewelina Kocurek - Grabowska Marek Procek (ref.) Marek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Żurecki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sz w:val="24"/>
          <w:szCs w:val="24"/>
        </w:rPr>
        <w:t>(Sędzia) (Sędzia) (Sędzia)</w:t>
      </w:r>
    </w:p>
    <w:sectPr w:rsidR="00274813" w:rsidRPr="00274813" w:rsidSect="0042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4813"/>
    <w:rsid w:val="00274813"/>
    <w:rsid w:val="0042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zeczenia.katowice.sa.gov.pl/content/$N/151500000001521_III_AUz_000331_2019_Uz_2019-08-28_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967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2020-02-23T17:12:00Z</dcterms:created>
  <dcterms:modified xsi:type="dcterms:W3CDTF">2020-02-23T17:21:00Z</dcterms:modified>
</cp:coreProperties>
</file>