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D0" w:rsidRDefault="000E2D33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WZÓR</w:t>
      </w:r>
    </w:p>
    <w:p w:rsidR="008955D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32"/>
          <w:szCs w:val="32"/>
        </w:rPr>
        <w:t>Odwołania od decyzji odmownej do komendanta nadrzędnego</w:t>
      </w:r>
    </w:p>
    <w:p w:rsidR="008955D0" w:rsidRDefault="00895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5D0" w:rsidRDefault="000E2D33" w:rsidP="00C34001">
      <w:pPr>
        <w:jc w:val="both"/>
        <w:rPr>
          <w:rFonts w:cstheme="minorBidi"/>
        </w:rPr>
      </w:pPr>
      <w:bookmarkStart w:id="0" w:name="_GoBack"/>
      <w:r>
        <w:rPr>
          <w:rFonts w:ascii="Times New Roman" w:hAnsi="Times New Roman" w:cs="Times New Roman"/>
          <w:i/>
          <w:iCs/>
        </w:rPr>
        <w:t>Przed skorzystaniem ze wzoru proszę zapoznać się z „mapą drogową”.</w:t>
      </w:r>
      <w:r w:rsidR="00464E6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Proszę o zweryfikowanie proponowanej treści Odwołania pod kątem zgodności  z otrzymaną wcześniej decyzją odmowną.</w:t>
      </w:r>
    </w:p>
    <w:p w:rsidR="008955D0" w:rsidRDefault="008955D0" w:rsidP="00C34001">
      <w:pPr>
        <w:jc w:val="both"/>
        <w:rPr>
          <w:rFonts w:ascii="Times New Roman" w:hAnsi="Times New Roman" w:cs="Times New Roman"/>
          <w:i/>
          <w:iCs/>
        </w:rPr>
      </w:pPr>
    </w:p>
    <w:p w:rsidR="008955D0" w:rsidRDefault="000E2D33" w:rsidP="00C34001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</w:rPr>
        <w:t>Odwo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>anie nie wymaga szczegó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>owego uzasadnienia. Wystarczy, je</w:t>
      </w:r>
      <w:r>
        <w:rPr>
          <w:rFonts w:cstheme="minorBidi"/>
          <w:i/>
          <w:iCs/>
          <w:color w:val="000000"/>
        </w:rPr>
        <w:t>ż</w:t>
      </w:r>
      <w:r>
        <w:rPr>
          <w:rFonts w:ascii="Times New Roman" w:hAnsi="Times New Roman" w:cs="Times New Roman"/>
          <w:i/>
          <w:iCs/>
          <w:color w:val="000000"/>
        </w:rPr>
        <w:t>eli z odwo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 xml:space="preserve">ania wynika, </w:t>
      </w:r>
      <w:r>
        <w:rPr>
          <w:rFonts w:cstheme="minorBidi"/>
          <w:i/>
          <w:iCs/>
          <w:color w:val="000000"/>
        </w:rPr>
        <w:t>ż</w:t>
      </w:r>
      <w:r>
        <w:rPr>
          <w:rFonts w:ascii="Times New Roman" w:hAnsi="Times New Roman" w:cs="Times New Roman"/>
          <w:i/>
          <w:iCs/>
          <w:color w:val="000000"/>
        </w:rPr>
        <w:t>e strona nie jest zadowolona z wydanej decyzji. (art. 128 Kodeksu post</w:t>
      </w:r>
      <w:r>
        <w:rPr>
          <w:rFonts w:cstheme="minorBidi"/>
          <w:i/>
          <w:iCs/>
          <w:color w:val="000000"/>
        </w:rPr>
        <w:t>ę</w:t>
      </w:r>
      <w:r w:rsidR="00CF7708">
        <w:rPr>
          <w:rFonts w:ascii="Times New Roman" w:hAnsi="Times New Roman" w:cs="Times New Roman"/>
          <w:i/>
          <w:iCs/>
          <w:color w:val="000000"/>
        </w:rPr>
        <w:t>powania administracyjnego)</w:t>
      </w:r>
    </w:p>
    <w:bookmarkEnd w:id="0"/>
    <w:p w:rsidR="00CF7708" w:rsidRDefault="00CF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5D0" w:rsidRDefault="00CF7708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D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55D0" w:rsidRDefault="008955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5D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CF7708">
        <w:rPr>
          <w:rFonts w:ascii="Times New Roman" w:hAnsi="Times New Roman" w:cs="Times New Roman"/>
          <w:sz w:val="28"/>
          <w:szCs w:val="28"/>
        </w:rPr>
        <w:t>…………….., dnia……..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8955D0" w:rsidRDefault="000E2D33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F7708" w:rsidRDefault="00CF7708">
      <w:pPr>
        <w:rPr>
          <w:rFonts w:ascii="Times New Roman" w:hAnsi="Times New Roman" w:cs="Times New Roman"/>
          <w:sz w:val="28"/>
          <w:szCs w:val="28"/>
        </w:rPr>
      </w:pPr>
    </w:p>
    <w:p w:rsidR="008955D0" w:rsidRDefault="000E2D33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nazwisko, adres</w:t>
      </w:r>
    </w:p>
    <w:p w:rsidR="008955D0" w:rsidRDefault="000E2D33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………………………………………………..</w:t>
      </w:r>
    </w:p>
    <w:p w:rsidR="00CF7708" w:rsidRDefault="00CF7708" w:rsidP="00CF7708">
      <w:pPr>
        <w:ind w:left="3545"/>
        <w:jc w:val="both"/>
        <w:rPr>
          <w:rFonts w:ascii="Times New Roman" w:hAnsi="Times New Roman" w:cs="Times New Roman"/>
          <w:sz w:val="28"/>
          <w:szCs w:val="28"/>
        </w:rPr>
      </w:pPr>
    </w:p>
    <w:p w:rsidR="00CF7708" w:rsidRDefault="00CF7708" w:rsidP="00CF7708">
      <w:pPr>
        <w:ind w:left="3545"/>
        <w:jc w:val="both"/>
        <w:rPr>
          <w:rFonts w:ascii="Times New Roman" w:hAnsi="Times New Roman" w:cs="Times New Roman"/>
          <w:sz w:val="28"/>
          <w:szCs w:val="28"/>
        </w:rPr>
      </w:pPr>
    </w:p>
    <w:p w:rsidR="008955D0" w:rsidRDefault="00CF7708" w:rsidP="00CF7708">
      <w:pPr>
        <w:ind w:left="4963" w:firstLine="709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Pan………………………</w:t>
      </w:r>
    </w:p>
    <w:p w:rsidR="008955D0" w:rsidRDefault="000E2D33" w:rsidP="00CF7708">
      <w:pPr>
        <w:ind w:left="5672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KOMENDANT</w:t>
      </w:r>
      <w:r>
        <w:rPr>
          <w:rFonts w:ascii="Times New Roman" w:hAnsi="Times New Roman" w:cs="Times New Roman"/>
          <w:sz w:val="28"/>
          <w:szCs w:val="28"/>
        </w:rPr>
        <w:t xml:space="preserve"> (Wojewódzki,</w:t>
      </w:r>
    </w:p>
    <w:p w:rsidR="008955D0" w:rsidRDefault="000E2D33" w:rsidP="00CF7708">
      <w:pPr>
        <w:ind w:left="5672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Stołeczny, Główny)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8955D0" w:rsidRDefault="008955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5D0" w:rsidRDefault="00CF7708" w:rsidP="00CF7708">
      <w:pPr>
        <w:ind w:left="5672" w:firstLine="709"/>
        <w:rPr>
          <w:rFonts w:cstheme="minorBidi"/>
        </w:rPr>
      </w:pPr>
      <w:r>
        <w:rPr>
          <w:rFonts w:ascii="Times New Roman" w:hAnsi="Times New Roman" w:cs="Times New Roman"/>
        </w:rPr>
        <w:t>za pośrednictwem</w:t>
      </w:r>
    </w:p>
    <w:p w:rsidR="00CF7708" w:rsidRDefault="00CF7708">
      <w:pPr>
        <w:rPr>
          <w:rFonts w:cstheme="minorBidi"/>
        </w:rPr>
      </w:pPr>
    </w:p>
    <w:p w:rsidR="008955D0" w:rsidRDefault="000E2D33" w:rsidP="00CF7708">
      <w:pPr>
        <w:ind w:left="5672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KOMENDANTA </w:t>
      </w:r>
      <w:r>
        <w:rPr>
          <w:rFonts w:ascii="Times New Roman" w:hAnsi="Times New Roman" w:cs="Times New Roman"/>
        </w:rPr>
        <w:t xml:space="preserve">(Powiatowego, Miejskiego, Wojewódzkiego, Stołecznego, Głównego) </w:t>
      </w:r>
      <w:r>
        <w:rPr>
          <w:rFonts w:ascii="Times New Roman" w:hAnsi="Times New Roman" w:cs="Times New Roman"/>
          <w:b/>
          <w:bCs/>
        </w:rPr>
        <w:t>POLICJI</w:t>
      </w:r>
    </w:p>
    <w:p w:rsidR="008955D0" w:rsidRDefault="00895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5D0" w:rsidRDefault="00895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5D0" w:rsidRDefault="000E2D33" w:rsidP="00CF7708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ODWOŁANIE</w:t>
      </w:r>
    </w:p>
    <w:p w:rsidR="008955D0" w:rsidRDefault="00895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D0" w:rsidRDefault="00895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D0" w:rsidRDefault="000E2D33" w:rsidP="00CF7708">
      <w:pPr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podstawie art. 127 §1 i 129 §1 Kodeksu postępowania administracyjnego niniejszym wnoszę odwołanie od Decyzji Komendanta……………….Policji nr………..</w:t>
      </w:r>
      <w:r w:rsidR="00CF7708">
        <w:rPr>
          <w:rFonts w:ascii="Times New Roman" w:hAnsi="Times New Roman" w:cs="Times New Roman"/>
        </w:rPr>
        <w:t>z dnia……………</w:t>
      </w:r>
      <w:r>
        <w:rPr>
          <w:rFonts w:ascii="Times New Roman" w:hAnsi="Times New Roman" w:cs="Times New Roman"/>
        </w:rPr>
        <w:t>r., którą</w:t>
      </w:r>
      <w:r w:rsidR="00CF7708">
        <w:rPr>
          <w:rFonts w:ascii="Times New Roman" w:hAnsi="Times New Roman" w:cs="Times New Roman"/>
        </w:rPr>
        <w:t xml:space="preserve"> otrzymałam/łem w dniu ……………….</w:t>
      </w:r>
    </w:p>
    <w:p w:rsidR="008955D0" w:rsidRDefault="008955D0">
      <w:pPr>
        <w:jc w:val="both"/>
        <w:rPr>
          <w:rFonts w:ascii="Times New Roman" w:hAnsi="Times New Roman" w:cs="Times New Roman"/>
        </w:rPr>
      </w:pPr>
    </w:p>
    <w:p w:rsidR="008955D0" w:rsidRDefault="000E2D33" w:rsidP="00CF7708">
      <w:pPr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Ponadto na podstawie art. 138 §1 pkt 2) wnoszę o uchylenie w całości Decyzji Komendanta ………………. Policji  nr ………………….. z dnia ………… r. i orzeczenie co do istoty sprawy.</w:t>
      </w:r>
    </w:p>
    <w:p w:rsidR="008955D0" w:rsidRDefault="008955D0">
      <w:pPr>
        <w:jc w:val="both"/>
        <w:rPr>
          <w:rFonts w:ascii="Times New Roman" w:hAnsi="Times New Roman" w:cs="Times New Roman"/>
        </w:rPr>
      </w:pPr>
    </w:p>
    <w:p w:rsidR="008955D0" w:rsidRDefault="00895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5D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8955D0" w:rsidRDefault="00895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5D0" w:rsidRDefault="000E2D33" w:rsidP="00CF7708">
      <w:pPr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Dnia ……… r. zwróciłam/łem się z Wnioskiem do Komendanta ……………… Policji o wyrównanie należności za ekwiwalent niewykorzystanego urlopu wypoczynkowego </w:t>
      </w:r>
      <w:r>
        <w:rPr>
          <w:rFonts w:ascii="Times New Roman" w:hAnsi="Times New Roman" w:cs="Times New Roman"/>
          <w:i/>
          <w:iCs/>
        </w:rPr>
        <w:t xml:space="preserve">(i dodatkowego) </w:t>
      </w:r>
      <w:r>
        <w:rPr>
          <w:rFonts w:ascii="Times New Roman" w:hAnsi="Times New Roman" w:cs="Times New Roman"/>
        </w:rPr>
        <w:t>w wymiarze …. dni. Prawo do ekwiwalentu nabyła/łem przechodząc dnia …………… r</w:t>
      </w:r>
      <w:r w:rsidR="00C34001">
        <w:rPr>
          <w:rFonts w:ascii="Times New Roman" w:hAnsi="Times New Roman" w:cs="Times New Roman"/>
        </w:rPr>
        <w:t>. na emeryturę/rentę policyjną.</w:t>
      </w:r>
    </w:p>
    <w:p w:rsidR="008955D0" w:rsidRDefault="000E2D33" w:rsidP="00CF7708">
      <w:pPr>
        <w:ind w:firstLine="70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Tymczasem w swojej Decyzji Komendant ……….. Policji odmówił mi wyrównania ekwiwalentu przywołując zapisy  ustawy z dnia 14 sierpnia 2020 r. o szczególnych rozwiązaniach </w:t>
      </w:r>
      <w:r>
        <w:rPr>
          <w:rFonts w:ascii="Times New Roman" w:hAnsi="Times New Roman" w:cs="Times New Roman"/>
        </w:rPr>
        <w:lastRenderedPageBreak/>
        <w:t>dotyczących wsparcia służb mundurowych nadzorowanych przez ministra właściwego do spraw wewnętrznych, o zmianie ustawy o Służbie Więziennej oraz niektórych innych usta</w:t>
      </w:r>
      <w:bookmarkStart w:id="1" w:name="_ftnref11"/>
      <w:bookmarkEnd w:id="1"/>
      <w:r>
        <w:rPr>
          <w:rStyle w:val="igpindeksgrnyipogrubienie"/>
          <w:rFonts w:ascii="Times New Roman" w:hAnsi="Times New Roman" w:cs="Times New Roman"/>
          <w:color w:val="000000"/>
        </w:rPr>
        <w:t>w (Dz.</w:t>
      </w:r>
      <w:r w:rsidR="00C34001">
        <w:rPr>
          <w:rStyle w:val="igpindeksgrnyipogrubienie"/>
          <w:rFonts w:ascii="Times New Roman" w:hAnsi="Times New Roman" w:cs="Times New Roman"/>
          <w:color w:val="000000"/>
        </w:rPr>
        <w:t xml:space="preserve"> U. poz. 1610).</w:t>
      </w:r>
    </w:p>
    <w:p w:rsidR="008955D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Style w:val="igpindeksgrnyipogrubienie"/>
          <w:rFonts w:cstheme="minorBidi"/>
          <w:color w:val="000000"/>
        </w:rPr>
        <w:t xml:space="preserve">Zgodnie z art. 1 pkt </w:t>
      </w:r>
      <w:r>
        <w:rPr>
          <w:rFonts w:cstheme="minorBidi"/>
        </w:rPr>
        <w:t>16 ustawy o szczeg</w:t>
      </w:r>
      <w:r>
        <w:rPr>
          <w:rFonts w:cstheme="minorBidi"/>
        </w:rPr>
        <w:t>ó</w:t>
      </w:r>
      <w:r>
        <w:rPr>
          <w:rFonts w:cstheme="minorBidi"/>
        </w:rPr>
        <w:t>lnych rozwi</w:t>
      </w:r>
      <w:r>
        <w:rPr>
          <w:rFonts w:cstheme="minorBidi"/>
        </w:rPr>
        <w:t>ą</w:t>
      </w:r>
      <w:r>
        <w:rPr>
          <w:rFonts w:cstheme="minorBidi"/>
        </w:rPr>
        <w:t>zaniach (</w:t>
      </w:r>
      <w:r>
        <w:rPr>
          <w:rFonts w:cstheme="minorBidi"/>
        </w:rPr>
        <w:t>…</w:t>
      </w:r>
      <w:r>
        <w:rPr>
          <w:rFonts w:cstheme="minorBidi"/>
        </w:rPr>
        <w:t>) - art. 115a ustawy o Policji otrzyma</w:t>
      </w:r>
      <w:r>
        <w:rPr>
          <w:rFonts w:cstheme="minorBidi"/>
        </w:rPr>
        <w:t>ł</w:t>
      </w:r>
      <w:r>
        <w:rPr>
          <w:rFonts w:cstheme="minorBidi"/>
        </w:rPr>
        <w:t xml:space="preserve"> brzmienie - </w:t>
      </w:r>
      <w:r>
        <w:rPr>
          <w:rFonts w:cstheme="minorBidi"/>
        </w:rPr>
        <w:t>„</w:t>
      </w:r>
      <w:r>
        <w:rPr>
          <w:rFonts w:cstheme="minorBidi"/>
        </w:rPr>
        <w:t>Ekwiwalent pieni</w:t>
      </w:r>
      <w:r>
        <w:rPr>
          <w:rFonts w:cstheme="minorBidi"/>
        </w:rPr>
        <w:t>ęż</w:t>
      </w:r>
      <w:r>
        <w:rPr>
          <w:rFonts w:cstheme="minorBidi"/>
        </w:rPr>
        <w:t>ny za 1 dzie</w:t>
      </w:r>
      <w:r>
        <w:rPr>
          <w:rFonts w:cstheme="minorBidi"/>
        </w:rPr>
        <w:t>ń</w:t>
      </w:r>
      <w:r>
        <w:rPr>
          <w:rFonts w:cstheme="minorBidi"/>
        </w:rPr>
        <w:t xml:space="preserve"> niewykorzystanego urlopu wypoczynkowego lub dodatkowego ustala si</w:t>
      </w:r>
      <w:r>
        <w:rPr>
          <w:rFonts w:cstheme="minorBidi"/>
        </w:rPr>
        <w:t>ę</w:t>
      </w:r>
      <w:r>
        <w:rPr>
          <w:rFonts w:cstheme="minorBidi"/>
        </w:rPr>
        <w:t xml:space="preserve"> w wysoko</w:t>
      </w:r>
      <w:r>
        <w:rPr>
          <w:rFonts w:cstheme="minorBidi"/>
        </w:rPr>
        <w:t>ś</w:t>
      </w:r>
      <w:r>
        <w:rPr>
          <w:rFonts w:cstheme="minorBidi"/>
        </w:rPr>
        <w:t>ci 1/21 cz</w:t>
      </w:r>
      <w:r>
        <w:rPr>
          <w:rFonts w:cstheme="minorBidi"/>
        </w:rPr>
        <w:t>ęś</w:t>
      </w:r>
      <w:r>
        <w:rPr>
          <w:rFonts w:cstheme="minorBidi"/>
        </w:rPr>
        <w:t>ci miesi</w:t>
      </w:r>
      <w:r>
        <w:rPr>
          <w:rFonts w:cstheme="minorBidi"/>
        </w:rPr>
        <w:t>ę</w:t>
      </w:r>
      <w:r>
        <w:rPr>
          <w:rFonts w:cstheme="minorBidi"/>
        </w:rPr>
        <w:t>cznego uposa</w:t>
      </w:r>
      <w:r>
        <w:rPr>
          <w:rFonts w:cstheme="minorBidi"/>
        </w:rPr>
        <w:t>ż</w:t>
      </w:r>
      <w:r>
        <w:rPr>
          <w:rFonts w:cstheme="minorBidi"/>
        </w:rPr>
        <w:t>enia zasadniczego wraz z dodatkami o charakterze sta</w:t>
      </w:r>
      <w:r>
        <w:rPr>
          <w:rFonts w:cstheme="minorBidi"/>
        </w:rPr>
        <w:t>ł</w:t>
      </w:r>
      <w:r>
        <w:rPr>
          <w:rFonts w:cstheme="minorBidi"/>
        </w:rPr>
        <w:t>ym nale</w:t>
      </w:r>
      <w:r>
        <w:rPr>
          <w:rFonts w:cstheme="minorBidi"/>
        </w:rPr>
        <w:t>ż</w:t>
      </w:r>
      <w:r>
        <w:rPr>
          <w:rFonts w:cstheme="minorBidi"/>
        </w:rPr>
        <w:t>nego policjantowi na ostatnio zajmowanym stanowisku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bowym.</w:t>
      </w:r>
      <w:r>
        <w:rPr>
          <w:rFonts w:cstheme="minorBidi"/>
        </w:rPr>
        <w:t>”</w:t>
      </w:r>
    </w:p>
    <w:p w:rsidR="008955D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Fonts w:cstheme="minorBidi"/>
        </w:rPr>
        <w:t>Zgodnie z art. 9 ust. 1 ustawy o szczeg</w:t>
      </w:r>
      <w:r>
        <w:rPr>
          <w:rFonts w:cstheme="minorBidi"/>
        </w:rPr>
        <w:t>ó</w:t>
      </w:r>
      <w:r>
        <w:rPr>
          <w:rFonts w:cstheme="minorBidi"/>
        </w:rPr>
        <w:t>lnych rozwi</w:t>
      </w:r>
      <w:r>
        <w:rPr>
          <w:rFonts w:cstheme="minorBidi"/>
        </w:rPr>
        <w:t>ą</w:t>
      </w:r>
      <w:r>
        <w:rPr>
          <w:rFonts w:cstheme="minorBidi"/>
        </w:rPr>
        <w:t>zaniach (</w:t>
      </w:r>
      <w:r>
        <w:rPr>
          <w:rFonts w:cstheme="minorBidi"/>
        </w:rPr>
        <w:t>…</w:t>
      </w:r>
      <w:r>
        <w:rPr>
          <w:rFonts w:cstheme="minorBidi"/>
        </w:rPr>
        <w:t>) - przepis art. 115a (</w:t>
      </w:r>
      <w:r>
        <w:rPr>
          <w:rFonts w:cstheme="minorBidi"/>
        </w:rPr>
        <w:t>…</w:t>
      </w:r>
      <w:r>
        <w:rPr>
          <w:rFonts w:cstheme="minorBidi"/>
        </w:rPr>
        <w:t>) stosuje si</w:t>
      </w:r>
      <w:r>
        <w:rPr>
          <w:rFonts w:cstheme="minorBidi"/>
        </w:rPr>
        <w:t>ę</w:t>
      </w:r>
      <w:r>
        <w:rPr>
          <w:rFonts w:cstheme="minorBidi"/>
        </w:rPr>
        <w:t xml:space="preserve"> do spraw dotycz</w:t>
      </w:r>
      <w:r>
        <w:rPr>
          <w:rFonts w:cstheme="minorBidi"/>
        </w:rPr>
        <w:t>ą</w:t>
      </w:r>
      <w:r>
        <w:rPr>
          <w:rFonts w:cstheme="minorBidi"/>
        </w:rPr>
        <w:t>cych wyp</w:t>
      </w:r>
      <w:r>
        <w:rPr>
          <w:rFonts w:cstheme="minorBidi"/>
        </w:rPr>
        <w:t>ł</w:t>
      </w:r>
      <w:r>
        <w:rPr>
          <w:rFonts w:cstheme="minorBidi"/>
        </w:rPr>
        <w:t>aty ekwiwalentu pieni</w:t>
      </w:r>
      <w:r>
        <w:rPr>
          <w:rFonts w:cstheme="minorBidi"/>
        </w:rPr>
        <w:t>ęż</w:t>
      </w:r>
      <w:r>
        <w:rPr>
          <w:rFonts w:cstheme="minorBidi"/>
        </w:rPr>
        <w:t>nego za niewykorzystany urlop wypoczynkowy lub dodatkowy wszcz</w:t>
      </w:r>
      <w:r>
        <w:rPr>
          <w:rFonts w:cstheme="minorBidi"/>
        </w:rPr>
        <w:t>ę</w:t>
      </w:r>
      <w:r>
        <w:rPr>
          <w:rFonts w:cstheme="minorBidi"/>
        </w:rPr>
        <w:t>tych i niezako</w:t>
      </w:r>
      <w:r>
        <w:rPr>
          <w:rFonts w:cstheme="minorBidi"/>
        </w:rPr>
        <w:t>ń</w:t>
      </w:r>
      <w:r>
        <w:rPr>
          <w:rFonts w:cstheme="minorBidi"/>
        </w:rPr>
        <w:t>czonych przed dniem 6 listopada 2018 r. oraz do spraw dotycz</w:t>
      </w:r>
      <w:r>
        <w:rPr>
          <w:rFonts w:cstheme="minorBidi"/>
        </w:rPr>
        <w:t>ą</w:t>
      </w:r>
      <w:r>
        <w:rPr>
          <w:rFonts w:cstheme="minorBidi"/>
        </w:rPr>
        <w:t>cych wyp</w:t>
      </w:r>
      <w:r>
        <w:rPr>
          <w:rFonts w:cstheme="minorBidi"/>
        </w:rPr>
        <w:t>ł</w:t>
      </w:r>
      <w:r>
        <w:rPr>
          <w:rFonts w:cstheme="minorBidi"/>
        </w:rPr>
        <w:t>aty ekwiwalentu pieni</w:t>
      </w:r>
      <w:r>
        <w:rPr>
          <w:rFonts w:cstheme="minorBidi"/>
        </w:rPr>
        <w:t>ęż</w:t>
      </w:r>
      <w:r>
        <w:rPr>
          <w:rFonts w:cstheme="minorBidi"/>
        </w:rPr>
        <w:t>nego za niewykorzystany urlop wypoczynkowy lub dodatkowy policjantowi zwolnionemu ze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by od dnia 6 listopada 2018 r.</w:t>
      </w:r>
    </w:p>
    <w:p w:rsidR="008955D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Fonts w:cstheme="minorBidi"/>
        </w:rPr>
        <w:t>Konkluduj</w:t>
      </w:r>
      <w:r>
        <w:rPr>
          <w:rFonts w:cstheme="minorBidi"/>
        </w:rPr>
        <w:t>ą</w:t>
      </w:r>
      <w:r>
        <w:rPr>
          <w:rFonts w:cstheme="minorBidi"/>
        </w:rPr>
        <w:t>c swoje uzasadnienie organ Policji stwierdzi</w:t>
      </w:r>
      <w:r>
        <w:rPr>
          <w:rFonts w:cstheme="minorBidi"/>
        </w:rPr>
        <w:t>ł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wobec policjant</w:t>
      </w:r>
      <w:r>
        <w:rPr>
          <w:rFonts w:cstheme="minorBidi"/>
        </w:rPr>
        <w:t>ó</w:t>
      </w:r>
      <w:r>
        <w:rPr>
          <w:rFonts w:cstheme="minorBidi"/>
        </w:rPr>
        <w:t>w zwolnionych ze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by przed dniem 6 listopada 2018 r. wysoko</w:t>
      </w:r>
      <w:r>
        <w:rPr>
          <w:rFonts w:cstheme="minorBidi"/>
        </w:rPr>
        <w:t>ść</w:t>
      </w:r>
      <w:r>
        <w:rPr>
          <w:rFonts w:cstheme="minorBidi"/>
        </w:rPr>
        <w:t xml:space="preserve"> ekwiwalentu za niewykorzystany urlop </w:t>
      </w:r>
      <w:r>
        <w:rPr>
          <w:rFonts w:cstheme="minorBidi"/>
          <w:bCs/>
        </w:rPr>
        <w:t>ustala si</w:t>
      </w:r>
      <w:r>
        <w:rPr>
          <w:rFonts w:cstheme="minorBidi"/>
          <w:bCs/>
        </w:rPr>
        <w:t>ę</w:t>
      </w:r>
      <w:r>
        <w:rPr>
          <w:rFonts w:cstheme="minorBidi"/>
          <w:bCs/>
        </w:rPr>
        <w:t xml:space="preserve"> na zasadach wynikaj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cych z przepis</w:t>
      </w:r>
      <w:r>
        <w:rPr>
          <w:rFonts w:cstheme="minorBidi"/>
          <w:bCs/>
        </w:rPr>
        <w:t>ó</w:t>
      </w:r>
      <w:r>
        <w:rPr>
          <w:rFonts w:cstheme="minorBidi"/>
          <w:bCs/>
        </w:rPr>
        <w:t>w ustawy o Policji (art. 115a) w brzmieniu obowi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zuj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cym przed dniem 6 listopada 2018 r., czyli przelicznikiem 1/30 cz</w:t>
      </w:r>
      <w:r>
        <w:rPr>
          <w:rFonts w:cstheme="minorBidi"/>
          <w:bCs/>
        </w:rPr>
        <w:t>ęś</w:t>
      </w:r>
      <w:r>
        <w:rPr>
          <w:rFonts w:cstheme="minorBidi"/>
          <w:bCs/>
        </w:rPr>
        <w:t>ci miesi</w:t>
      </w:r>
      <w:r>
        <w:rPr>
          <w:rFonts w:cstheme="minorBidi"/>
          <w:bCs/>
        </w:rPr>
        <w:t>ę</w:t>
      </w:r>
      <w:r>
        <w:rPr>
          <w:rFonts w:cstheme="minorBidi"/>
          <w:bCs/>
        </w:rPr>
        <w:t>cznego uposa</w:t>
      </w:r>
      <w:r>
        <w:rPr>
          <w:rFonts w:cstheme="minorBidi"/>
          <w:bCs/>
        </w:rPr>
        <w:t>ż</w:t>
      </w:r>
      <w:r>
        <w:rPr>
          <w:rFonts w:cstheme="minorBidi"/>
          <w:bCs/>
        </w:rPr>
        <w:t>enia za 1 dzie</w:t>
      </w:r>
      <w:r>
        <w:rPr>
          <w:rFonts w:cstheme="minorBidi"/>
          <w:bCs/>
        </w:rPr>
        <w:t>ń</w:t>
      </w:r>
      <w:r>
        <w:rPr>
          <w:rFonts w:cstheme="minorBidi"/>
          <w:bCs/>
        </w:rPr>
        <w:t xml:space="preserve"> niewykorzystanego urlopu </w:t>
      </w:r>
      <w:r w:rsidR="00C34001">
        <w:rPr>
          <w:rFonts w:cstheme="minorBidi"/>
          <w:bCs/>
        </w:rPr>
        <w:t>wypoczynkowego lub dodatkowego.</w:t>
      </w: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 argumentacją organu w nie zgadzam się.</w:t>
      </w: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Mój wniosek o wyrównanie ekwiwalentu za niewykorzystany urlop pozostawał w związku z wyrokiem Trybunału Konstytucyjnego z dnia 30 października 2018 r. w sprawie sygn. akt K 7/15 opublikowanym dnia 06 listopada 2018 </w:t>
      </w:r>
      <w:r w:rsidR="00C34001">
        <w:rPr>
          <w:rFonts w:ascii="Times New Roman" w:hAnsi="Times New Roman" w:cs="Times New Roman"/>
        </w:rPr>
        <w:t>r. (Dz. U.</w:t>
      </w:r>
      <w:r>
        <w:rPr>
          <w:rFonts w:ascii="Times New Roman" w:hAnsi="Times New Roman" w:cs="Times New Roman"/>
        </w:rPr>
        <w:t xml:space="preserve"> poz. 2102) dotyczącym art. 115a ustawy z dnia 06 kwietnia 1990 r. o Policji (Dz. U. </w:t>
      </w:r>
      <w:r>
        <w:rPr>
          <w:rFonts w:ascii="Times New Roman" w:hAnsi="Times New Roman" w:cs="Times New Roman"/>
          <w:color w:val="000000"/>
        </w:rPr>
        <w:t>2019 poz. 161</w:t>
      </w:r>
      <w:r>
        <w:rPr>
          <w:rFonts w:ascii="Times New Roman" w:hAnsi="Times New Roman" w:cs="Times New Roman"/>
        </w:rPr>
        <w:t xml:space="preserve"> ze zm). </w:t>
      </w:r>
      <w:r>
        <w:rPr>
          <w:rFonts w:ascii="Times New Roman" w:hAnsi="Times New Roman" w:cs="Times New Roman"/>
          <w:color w:val="000000"/>
        </w:rPr>
        <w:t>Trybunał Konstytucyjny, wymienionym wyrokiem, wyeliminował z obrotu prawnego fragment art. 115a ustawy o Policji określający wymiar 1/30 części miesięcznego uposażenia jako stanowiący ekwiwalent za urlop, wskazując jednocześnie w uzasadnieniu techniczne przesłanki do prawidłowego dokonania naliczenia ekwiwalentu. Podkreślam, że wyrok Trybunału Konstytucyjnego jest aktem powszechnie obowiązującym i nie można go zmienić aktem niższego rzędu, czyli ustawą. Nie można też uznać, że linią graniczną jego stosowania jest data opublikowania wyroku.</w:t>
      </w: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Kwestę tę wielokrotnie rozstrzygały Sądy Administracyjne.</w:t>
      </w: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Przykładowo - Naczelny Sąd Administracyjny wskazał, że przepis uznany przez Trybunał za niekonstytucyjny ma taki charakter od samego początku, tj. od dnia jego wejścia w życie. Fakt ten musi być brany pod uwagę przy kontroli aktu administracyjnego podjętego na podstawie niekonstytucyjnego przepisu (wyrok NSA z dnia 6 lutego 2008 r., II OSK 1745/07).</w:t>
      </w:r>
    </w:p>
    <w:p w:rsidR="008955D0" w:rsidRDefault="008955D0">
      <w:pPr>
        <w:jc w:val="both"/>
        <w:rPr>
          <w:rFonts w:cstheme="minorBidi"/>
        </w:rPr>
      </w:pPr>
    </w:p>
    <w:p w:rsidR="008955D0" w:rsidRDefault="00C3400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Wobec tego</w:t>
      </w:r>
      <w:r w:rsidR="000E2D33">
        <w:rPr>
          <w:rFonts w:ascii="Times New Roman" w:hAnsi="Times New Roman" w:cs="Times New Roman"/>
          <w:color w:val="000000"/>
        </w:rPr>
        <w:t xml:space="preserve"> wnoszę o uc</w:t>
      </w:r>
      <w:r>
        <w:rPr>
          <w:rFonts w:ascii="Times New Roman" w:hAnsi="Times New Roman" w:cs="Times New Roman"/>
          <w:color w:val="000000"/>
        </w:rPr>
        <w:t xml:space="preserve">hylenie decyzji Komendanta ……. </w:t>
      </w:r>
      <w:r w:rsidR="000E2D33">
        <w:rPr>
          <w:rFonts w:ascii="Times New Roman" w:hAnsi="Times New Roman" w:cs="Times New Roman"/>
          <w:color w:val="000000"/>
        </w:rPr>
        <w:t>w całości oraz spowodowanie wypłacenia mi różnicy między ekwiwalentem otrzymanym i ekwiwalentem należnym wraz z ustawowymi odsetkami, zakreślając jednocześnie termin czasowy na wykonanie niniejszej czynności o char</w:t>
      </w:r>
      <w:r>
        <w:rPr>
          <w:rFonts w:ascii="Times New Roman" w:hAnsi="Times New Roman" w:cs="Times New Roman"/>
          <w:color w:val="000000"/>
        </w:rPr>
        <w:t>akterze materialno-technicznym.</w:t>
      </w:r>
    </w:p>
    <w:p w:rsidR="008955D0" w:rsidRDefault="008955D0">
      <w:pPr>
        <w:jc w:val="both"/>
        <w:rPr>
          <w:rFonts w:ascii="Times New Roman" w:hAnsi="Times New Roman" w:cs="Times New Roman"/>
          <w:color w:val="000000"/>
        </w:rPr>
      </w:pPr>
    </w:p>
    <w:p w:rsidR="00C34001" w:rsidRDefault="00C34001">
      <w:pPr>
        <w:jc w:val="both"/>
        <w:rPr>
          <w:rFonts w:ascii="Times New Roman" w:hAnsi="Times New Roman" w:cs="Times New Roman"/>
          <w:color w:val="000000"/>
        </w:rPr>
      </w:pPr>
    </w:p>
    <w:p w:rsidR="008955D0" w:rsidRDefault="008955D0">
      <w:pPr>
        <w:jc w:val="both"/>
        <w:rPr>
          <w:rFonts w:cstheme="minorBidi"/>
        </w:rPr>
      </w:pP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Załączniki:</w:t>
      </w:r>
    </w:p>
    <w:p w:rsidR="008955D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1) egz. Nr 2 odwołania od Decyzji dla ………..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(wpisać komendant</w:t>
      </w:r>
      <w:r w:rsidR="00C3400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a, który wydał decyzję odmowną)</w:t>
      </w:r>
    </w:p>
    <w:p w:rsidR="008955D0" w:rsidRDefault="00C3400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2) kopia wniosku z dnia ……..</w:t>
      </w:r>
    </w:p>
    <w:p w:rsidR="000E2D33" w:rsidRDefault="00C34001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3) Decyzja odmowna z dnia….</w:t>
      </w:r>
    </w:p>
    <w:sectPr w:rsidR="000E2D3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52" w:rsidRDefault="00065952">
      <w:r>
        <w:separator/>
      </w:r>
    </w:p>
  </w:endnote>
  <w:endnote w:type="continuationSeparator" w:id="0">
    <w:p w:rsidR="00065952" w:rsidRDefault="000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52" w:rsidRDefault="00065952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65952" w:rsidRDefault="0006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4"/>
    <w:rsid w:val="00065952"/>
    <w:rsid w:val="000E2D33"/>
    <w:rsid w:val="00464E66"/>
    <w:rsid w:val="005F50E4"/>
    <w:rsid w:val="008955D0"/>
    <w:rsid w:val="00C34001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17A59-8D71-4C8C-83DA-F81D60E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pindeksgrnyipogrubienie">
    <w:name w:val="igpindeksgrnyipogrubienie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oznrodzaktutznustawalubrozporzdzenieiorganwydajcy">
    <w:name w:val="oznrodzaktutznustawalubrozporzdzenieiorganwydajcy"/>
    <w:basedOn w:val="Normalny"/>
    <w:uiPriority w:val="99"/>
    <w:pPr>
      <w:spacing w:beforeAutospacing="1" w:afterAutospacing="1"/>
    </w:pPr>
    <w:rPr>
      <w:rFonts w:asci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4</cp:revision>
  <dcterms:created xsi:type="dcterms:W3CDTF">2020-11-16T20:01:00Z</dcterms:created>
  <dcterms:modified xsi:type="dcterms:W3CDTF">2020-11-18T22:26:00Z</dcterms:modified>
</cp:coreProperties>
</file>