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1" w:rsidRPr="00FD2CC5" w:rsidRDefault="00197E22">
      <w:pP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FD2CC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fldChar w:fldCharType="begin"/>
      </w:r>
      <w:r w:rsidRPr="00FD2CC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instrText xml:space="preserve"> HYPERLINK "http://orka.sejm.gov.pl/opinie9.nsf/nazwa/ust_o96/$file/ust_o96.pdf" </w:instrText>
      </w:r>
      <w:r w:rsidRPr="00FD2CC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fldChar w:fldCharType="separate"/>
      </w:r>
      <w:r w:rsidRPr="00FD2CC5">
        <w:rPr>
          <w:rStyle w:val="Hipercze"/>
          <w:rFonts w:ascii="Times New Roman" w:hAnsi="Times New Roman" w:cs="Times New Roman"/>
          <w:i/>
          <w:color w:val="0070C0"/>
          <w:sz w:val="24"/>
          <w:szCs w:val="24"/>
        </w:rPr>
        <w:t>http://orka.sejm.gov.pl/opinie9.nsf/nazwa/ust_o96/$file/ust_o96.pdf</w:t>
      </w:r>
      <w:r w:rsidRPr="00FD2CC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fldChar w:fldCharType="end"/>
      </w:r>
    </w:p>
    <w:p w:rsidR="00197E22" w:rsidRPr="00197E22" w:rsidRDefault="00197E22" w:rsidP="00197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22">
        <w:rPr>
          <w:rFonts w:ascii="Times New Roman" w:hAnsi="Times New Roman" w:cs="Times New Roman"/>
          <w:b/>
          <w:sz w:val="24"/>
          <w:szCs w:val="24"/>
        </w:rPr>
        <w:t>OPINIA nr 96</w:t>
      </w:r>
    </w:p>
    <w:p w:rsidR="00197E22" w:rsidRDefault="00197E22" w:rsidP="00FD2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7E22">
        <w:rPr>
          <w:rFonts w:ascii="Times New Roman" w:hAnsi="Times New Roman" w:cs="Times New Roman"/>
          <w:sz w:val="24"/>
          <w:szCs w:val="24"/>
        </w:rPr>
        <w:t xml:space="preserve">Komisji Ustawodawczej uchwalona w dniu 8 października 2020 r. dla Marszałka Sejmu w sprawie pytania prawnego Sądu Okręgowego w Krakowie VII Wydział Pracy i Ubezpieczeń Społecznych (sygn. akt P 10/20) </w:t>
      </w:r>
    </w:p>
    <w:p w:rsidR="00197E22" w:rsidRDefault="00197E22" w:rsidP="00FD2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E22">
        <w:rPr>
          <w:rFonts w:ascii="Times New Roman" w:hAnsi="Times New Roman" w:cs="Times New Roman"/>
          <w:sz w:val="24"/>
          <w:szCs w:val="24"/>
        </w:rPr>
        <w:t xml:space="preserve">Na podstawie art. 121 ust. 2 Regulaminu Sejmu Komisja Ustawodawcza po rozpatrzeniu, na posiedzeniu w dniu 8 października 2020 r., skierowanego do Trybunału Konstytucyjnego pytania prawnego Sądu Okręgowego w Krakowie VII Wydział Pracy i Ubezpieczeń Społecznych o zbadanie zgodności art. 22a ust. l i 2 oraz art. 13 ust. l pkt </w:t>
      </w:r>
      <w:proofErr w:type="spellStart"/>
      <w:r w:rsidRPr="00197E22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197E22">
        <w:rPr>
          <w:rFonts w:ascii="Times New Roman" w:hAnsi="Times New Roman" w:cs="Times New Roman"/>
          <w:sz w:val="24"/>
          <w:szCs w:val="24"/>
        </w:rPr>
        <w:t xml:space="preserve"> w związku z art. 13b ustawy z dnia 18 lutego 1994 r. o zaopatrzeniu emerytalnym funkcjonariuszy Policji, Agencji Bezpieczeństwa Wewnętrznego, Agencji Wywiadu, Służby Kontrwywiadu Wojskowego, Służby Wywiadu Wojskowego, Centralnego Biura Antykorupcyjnego, Straży Granicznej, Biuro Ochrony Rządu, Państwowej Straży Pożarnej i Służby Więziennej oraz ich rodzin w brzmieniu nadanym przez art. 1 ustawy z dnia 16 grudnia 2016 r. o zmianie ustawy o zaopatrzeniu emerytalnym funkcjonariuszy Policji, Agencji Bezpieczeństwa Wewnętrznego, Agencji Wywiadu, Służby Kontrwywiadu Wojskowego, Służby Wywiadu Wojskowego, Centralnego Biura Antykorupcyjnego, Straży Granicznej Biura Ochrony Rządu, Państwowej Straży Pożarnej i Służby Więziennej oraz ich rodzin w związku z art. 2 ustawy z dnia 16 grudnia 2016 r. z art. 2, art. 30, art. 32 ust. l i ust. 2, art. 67 ust. l w z w. z art. 31 ust. 3 Konstytucji </w:t>
      </w:r>
    </w:p>
    <w:p w:rsidR="00197E22" w:rsidRDefault="00197E22" w:rsidP="00FD2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E22">
        <w:rPr>
          <w:rFonts w:ascii="Times New Roman" w:hAnsi="Times New Roman" w:cs="Times New Roman"/>
          <w:sz w:val="24"/>
          <w:szCs w:val="24"/>
        </w:rPr>
        <w:t>- wnosi o umorzenie postępowania na podstawie art. 59 ust. 1 pkt 2 ustawy o organizacji i trybie postępowania przed Trybunałem Konstytucyjnym, ze względu na ni</w:t>
      </w:r>
      <w:r w:rsidR="00FD2CC5">
        <w:rPr>
          <w:rFonts w:ascii="Times New Roman" w:hAnsi="Times New Roman" w:cs="Times New Roman"/>
          <w:sz w:val="24"/>
          <w:szCs w:val="24"/>
        </w:rPr>
        <w:t>edopuszczalność wydania wyroku.</w:t>
      </w:r>
      <w:bookmarkStart w:id="0" w:name="_GoBack"/>
      <w:bookmarkEnd w:id="0"/>
    </w:p>
    <w:p w:rsidR="00197E22" w:rsidRPr="00197E22" w:rsidRDefault="00197E22" w:rsidP="00197E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7E22">
        <w:rPr>
          <w:rFonts w:ascii="Times New Roman" w:hAnsi="Times New Roman" w:cs="Times New Roman"/>
          <w:sz w:val="24"/>
          <w:szCs w:val="24"/>
        </w:rPr>
        <w:t>Przewodniczący Komisji /Arkadiusz Myrcha/</w:t>
      </w:r>
    </w:p>
    <w:sectPr w:rsidR="00197E22" w:rsidRPr="00197E22" w:rsidSect="0033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22"/>
    <w:rsid w:val="00197E22"/>
    <w:rsid w:val="003306A1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C911-B047-449A-81FF-F3008BF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2020-10-19T20:41:00Z</dcterms:created>
  <dcterms:modified xsi:type="dcterms:W3CDTF">2020-10-20T11:24:00Z</dcterms:modified>
</cp:coreProperties>
</file>