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D0" w:rsidRPr="0084375E" w:rsidRDefault="006B5B40" w:rsidP="00FD3BC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4375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  <w:u w:val="single"/>
        </w:rPr>
        <w:fldChar w:fldCharType="begin"/>
      </w:r>
      <w:r w:rsidRPr="0084375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  <w:u w:val="single"/>
        </w:rPr>
        <w:instrText xml:space="preserve"> HYPERLINK "http://orzeczenia.nsa.gov.pl/doc/A84976BAB7" </w:instrText>
      </w:r>
      <w:r w:rsidRPr="0084375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  <w:u w:val="single"/>
        </w:rPr>
        <w:fldChar w:fldCharType="separate"/>
      </w:r>
      <w:r w:rsidRPr="0084375E">
        <w:rPr>
          <w:rStyle w:val="Hipercze"/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http://orzeczenia.nsa.gov.pl/doc/A84976BAB7</w:t>
      </w:r>
      <w:r w:rsidRPr="0084375E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  <w:u w:val="single"/>
        </w:rPr>
        <w:fldChar w:fldCharType="end"/>
      </w:r>
      <w:bookmarkStart w:id="0" w:name="_GoBack"/>
      <w:bookmarkEnd w:id="0"/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BC9">
        <w:rPr>
          <w:rFonts w:ascii="Times New Roman" w:hAnsi="Times New Roman" w:cs="Times New Roman"/>
          <w:b/>
          <w:sz w:val="28"/>
          <w:szCs w:val="28"/>
        </w:rPr>
        <w:t>II SA/Ol 341/19 - Wyrok WSA w Olsztynie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>Data orzeczenia 2019-06-04</w:t>
      </w:r>
      <w:r w:rsidRPr="00FD3BC9">
        <w:rPr>
          <w:rFonts w:ascii="Times New Roman" w:hAnsi="Times New Roman" w:cs="Times New Roman"/>
          <w:sz w:val="28"/>
          <w:szCs w:val="28"/>
        </w:rPr>
        <w:tab/>
        <w:t>orzeczenie nieprawomocne</w:t>
      </w:r>
      <w:r w:rsidR="00FD3BC9">
        <w:rPr>
          <w:rFonts w:ascii="Times New Roman" w:hAnsi="Times New Roman" w:cs="Times New Roman"/>
          <w:sz w:val="28"/>
          <w:szCs w:val="28"/>
        </w:rPr>
        <w:t xml:space="preserve">. </w:t>
      </w:r>
      <w:r w:rsidRPr="00FD3BC9">
        <w:rPr>
          <w:rFonts w:ascii="Times New Roman" w:hAnsi="Times New Roman" w:cs="Times New Roman"/>
          <w:sz w:val="28"/>
          <w:szCs w:val="28"/>
        </w:rPr>
        <w:t>Data wpływu 2019-04-29  Sąd Wojewódzki Sąd Administracyjny w Olsztynie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 xml:space="preserve">Sędziowie Adam Matuszak /sprawozdawca/ Ewa </w:t>
      </w:r>
      <w:proofErr w:type="spellStart"/>
      <w:r w:rsidRPr="00FD3BC9">
        <w:rPr>
          <w:rFonts w:ascii="Times New Roman" w:hAnsi="Times New Roman" w:cs="Times New Roman"/>
          <w:sz w:val="28"/>
          <w:szCs w:val="28"/>
        </w:rPr>
        <w:t>Osipuk</w:t>
      </w:r>
      <w:proofErr w:type="spellEnd"/>
      <w:r w:rsidRPr="00FD3BC9">
        <w:rPr>
          <w:rFonts w:ascii="Times New Roman" w:hAnsi="Times New Roman" w:cs="Times New Roman"/>
          <w:sz w:val="28"/>
          <w:szCs w:val="28"/>
        </w:rPr>
        <w:t xml:space="preserve"> Marzenna </w:t>
      </w:r>
      <w:proofErr w:type="spellStart"/>
      <w:r w:rsidRPr="00FD3BC9">
        <w:rPr>
          <w:rFonts w:ascii="Times New Roman" w:hAnsi="Times New Roman" w:cs="Times New Roman"/>
          <w:sz w:val="28"/>
          <w:szCs w:val="28"/>
        </w:rPr>
        <w:t>Glabas</w:t>
      </w:r>
      <w:proofErr w:type="spellEnd"/>
      <w:r w:rsidRPr="00FD3BC9">
        <w:rPr>
          <w:rFonts w:ascii="Times New Roman" w:hAnsi="Times New Roman" w:cs="Times New Roman"/>
          <w:sz w:val="28"/>
          <w:szCs w:val="28"/>
        </w:rPr>
        <w:t xml:space="preserve"> /przewodniczący/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>Symbol z opisem 6192 Funkcjonariusze Policji Hasła tematyczne Policja</w:t>
      </w:r>
      <w:r w:rsidR="00FD3BC9">
        <w:rPr>
          <w:rFonts w:ascii="Times New Roman" w:hAnsi="Times New Roman" w:cs="Times New Roman"/>
          <w:sz w:val="28"/>
          <w:szCs w:val="28"/>
        </w:rPr>
        <w:t xml:space="preserve"> </w:t>
      </w:r>
      <w:r w:rsidRPr="00FD3BC9">
        <w:rPr>
          <w:rFonts w:ascii="Times New Roman" w:hAnsi="Times New Roman" w:cs="Times New Roman"/>
          <w:sz w:val="28"/>
          <w:szCs w:val="28"/>
        </w:rPr>
        <w:t xml:space="preserve">Skarżony organ Komendant Policji Treść wyniku Uchylono decyzję I </w:t>
      </w:r>
      <w:proofErr w:type="spellStart"/>
      <w:r w:rsidRPr="00FD3B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D3BC9">
        <w:rPr>
          <w:rFonts w:ascii="Times New Roman" w:hAnsi="Times New Roman" w:cs="Times New Roman"/>
          <w:sz w:val="28"/>
          <w:szCs w:val="28"/>
        </w:rPr>
        <w:t xml:space="preserve"> II instancji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 xml:space="preserve">Powołane przepisy Dz.U. 2017 </w:t>
      </w:r>
      <w:proofErr w:type="spellStart"/>
      <w:r w:rsidRPr="00FD3BC9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FD3BC9">
        <w:rPr>
          <w:rFonts w:ascii="Times New Roman" w:hAnsi="Times New Roman" w:cs="Times New Roman"/>
          <w:sz w:val="28"/>
          <w:szCs w:val="28"/>
        </w:rPr>
        <w:t xml:space="preserve"> 2067 art. 115a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>Ustawa z dnia 6 kwietnia 1990 r. o Policji - tekst jedn.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 xml:space="preserve">Dz.U. 2018 </w:t>
      </w:r>
      <w:proofErr w:type="spellStart"/>
      <w:r w:rsidRPr="00FD3BC9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FD3BC9">
        <w:rPr>
          <w:rFonts w:ascii="Times New Roman" w:hAnsi="Times New Roman" w:cs="Times New Roman"/>
          <w:sz w:val="28"/>
          <w:szCs w:val="28"/>
        </w:rPr>
        <w:t xml:space="preserve"> 1302 art. 145 par. 1 pkt 1 </w:t>
      </w:r>
      <w:proofErr w:type="spellStart"/>
      <w:r w:rsidRPr="00FD3BC9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FD3BC9">
        <w:rPr>
          <w:rFonts w:ascii="Times New Roman" w:hAnsi="Times New Roman" w:cs="Times New Roman"/>
          <w:sz w:val="28"/>
          <w:szCs w:val="28"/>
        </w:rPr>
        <w:t>, c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C9">
        <w:rPr>
          <w:rFonts w:ascii="Times New Roman" w:hAnsi="Times New Roman" w:cs="Times New Roman"/>
          <w:sz w:val="28"/>
          <w:szCs w:val="28"/>
        </w:rPr>
        <w:t>Ustawa z dnia 30 sierpnia 2002 r. Prawo o postępowaniu przed sądami administracyjnymi - tekst jednolity</w:t>
      </w:r>
    </w:p>
    <w:p w:rsidR="006B5B40" w:rsidRPr="00FD3BC9" w:rsidRDefault="006B5B40" w:rsidP="00FD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l-PL"/>
        </w:rPr>
      </w:pPr>
      <w:r w:rsidRPr="00FD3B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l-PL"/>
        </w:rPr>
        <w:t>SENTENCJA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Dnia 4 czerwca 2019 roku Wojewódzki Sąd Administracyjny w Olsztynie w składzie następującym: Przewodnicząca Sędzia WSA Marzenna </w:t>
      </w:r>
      <w:proofErr w:type="spellStart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Glabas</w:t>
      </w:r>
      <w:proofErr w:type="spellEnd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Sędziowie Sędzia WSA Ewa </w:t>
      </w:r>
      <w:proofErr w:type="spellStart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Osipuk</w:t>
      </w:r>
      <w:proofErr w:type="spellEnd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Sędzia WSA Adam Matuszak (</w:t>
      </w:r>
      <w:proofErr w:type="spellStart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spr</w:t>
      </w:r>
      <w:proofErr w:type="spellEnd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.) Protokolant specjalista Anna </w:t>
      </w:r>
      <w:proofErr w:type="spellStart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Piontczak</w:t>
      </w:r>
      <w:proofErr w:type="spellEnd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po rozpoznaniu na rozprawie w dniu 4 czerwca 2019 roku sprawy ze skargi W. K. na decyzję Komendanta Wojewódzkiego Policji z dnia "[...]", nr "[...]" w przedmiocie wypłaty wyrównania</w:t>
      </w:r>
      <w:r w:rsid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ekwiwalentu</w:t>
      </w:r>
      <w:r w:rsid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za niewykorzystany urlop uchyla zaskarżoną decyzję oraz utrzymaną nią w mocy decyzję organu I instancji</w:t>
      </w:r>
    </w:p>
    <w:p w:rsidR="006B5B40" w:rsidRPr="00FD3BC9" w:rsidRDefault="006B5B40" w:rsidP="00FD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l-PL"/>
        </w:rPr>
      </w:pPr>
      <w:r w:rsidRPr="00FD3B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l-PL"/>
        </w:rPr>
        <w:t>UZASADNIENIE</w:t>
      </w:r>
    </w:p>
    <w:p w:rsidR="006B5B40" w:rsidRPr="00FD3BC9" w:rsidRDefault="006B5B40" w:rsidP="00FD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Zaskarżoną decyzją z dnia 15 marca 2019 r., "[...]" Komendant Wojewódzki Policji "[...]" (dalej także jako: "organ II instancji") utrzymał w mocy decyzję Komendanta Powiatowego Policji "[...]" z dnia 28 grudnia 2018 r., którą organ I instancji odmówił "[...]" (dalej jako:</w:t>
      </w:r>
      <w:r w:rsid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"skarżący") wypłaty wyrównania </w:t>
      </w:r>
      <w:r w:rsidRP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ekwiwalentu</w:t>
      </w:r>
      <w:r w:rsid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za niewykorzystany urlop. Komendant Wojewódzki Policji podzielił stanowisko organu I instancji, że powoływany przez skarżącego we wniosku z dnia 3 grudnia 2018 r. - wyrok Trybunału Konstytucyjnego z dnia 30 października 2018 r., sygn. akt K 7/15, orzekający o niezgodności z Konstytucją RP art. 115a ustawy o Policji, nie może stanowić podstawy roszczenia o wypłatę wyrównania</w:t>
      </w:r>
      <w:r w:rsid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ekwiwalentu</w:t>
      </w:r>
      <w:r w:rsid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pieniężnego za niewykorzystany urlop. Organ II instancji wskazał, że wyrok Trybunału Konstytucyjnego dotyczy jedynie stanów faktycznych powstałych od dnia 6 listopada 2018 r., czyli obecnie zwalnianych ze służby funkcjonariuszy. Podkreślono, że w przedmiotowym wyroku brak jest informacji co do jego ewentualnego działania ex </w:t>
      </w:r>
      <w:proofErr w:type="spellStart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tunc</w:t>
      </w:r>
      <w:proofErr w:type="spellEnd"/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. Wskazano również, że obecnie ustawodawca przedłożył do konsultacji projekt ustawy o zmianie ustawy o Policji oraz niektórych innych ustaw. W art. 4 projektowanych zmian określono, że "przepis art. 115b ustawy, o której mowa w ust. 1 stosuje się do spraw dotyczących zwolnienia policjanta ze służby wszczętych oraz niezakończonych przed dniem wejścia w życie niniejszej ustawy." Ponadto, w skutkach </w:t>
      </w: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lastRenderedPageBreak/>
        <w:t>finansowych ustawy przewidziano jedynie wydatki w latach 2019 – 2028. Powyższe potwierdza, w ocenie organu II instancji, kierunek zmiany ustawy oraz skutków działania TK, jedynie do stanów faktycznych na przyszłość. Organ II instancji zauważył również, że doręczone stronie pismo organu I instancji z dnia28 grudnia 2018 r., odmawiające wypłaty</w:t>
      </w:r>
      <w:r w:rsid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ekwiwalentu</w:t>
      </w:r>
      <w:r w:rsidR="00FD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FD3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pieniężnego za niewykorzystany urlop, nie zawierało tytułu oraz pouczenia. Organ II instancji uznał to pismo Komendanta Powiatowego za decyzję administracyjną, jako, że zawierało wszystkie konstytuujące ją elementy.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>W skardze do Wojewódzkiego Sądu Administracyjnego w Olsztynie, skarżący domagał się zmiany powyższej decyzji i poprzedzającej ją decyzji organu I instancji. Zarzucił między innymi obu organom swobodną interpretację powołanego wyroku TK i nierówne traktowanie wobec prawa funkcjonariuszy Policji, których stosunek służbowy ustał przed wydaniem tego wyroku.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>W odpowiedzi na skargę Komendant Wojewódzki wniósł o jej oddalenie, podtrzymując dotychczasowe stanowisko w sprawie. Dodatkowo wskazał, że z art. 6 k.p.a. wynika nakaz stosowania prawa obwiązującego w dniu orzekania. Wywiódł, że stosownie do art. 190 ust. 3 Konstytucji RP, utrata mocy przepisu uznanego za niekonstytucyjny nie może nastąpić wcześniej, niż przed wejściem w życie wyroku TK. Podniósł, że w sprawie nie zachodziły przesłanki do wznowienia postepowania zakończonego decyzją ostateczną, w trybie art. 145 § 1 pkt 1-8 k.p.a., ani też nie zachodziły przesłanki do zawieszenia postępowania w oparciu o art. 97 § 1 k.p.a.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>Wojewódzki Sąd Administracyjny w Olsztynie zważył, co następuje: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>Zgodnie z art. 1 ustawy z dnia 25 lipca 2002 r. Prawo o ustroju sądów administracyjnych (tekst jednolity Dz. U. z 2018 r. poz. 2107 ze zm.), sądy administracyjne są właściwe do badania zgodności z prawem zaskarżonych aktów administracyjnych. Decyzja administracyjna jest zgodna z prawem, jeżeli jest zgodna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z powszechnie obowiązującymi przepisami prawa materialnego i przepisami prawa procesowego. Uchylenie decyzji administracyjnej, względnie stwierdzenie jej nieważności przez Sąd, następuje w przypadku stwierdzenia istnienia istotnych wad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w postępowaniu lub naruszenia przepisów prawa materialnego, mającego wpływ na wynik sprawy (art. 145 ustawy z dnia 30 sierpnia 2002 r. Prawo o postępowaniu przed sądami administracyjnymi – tekst jednolity Dz. U. z 2018 r., poz. 1302 ze zm., zwanej dalej: "</w:t>
      </w:r>
      <w:proofErr w:type="spellStart"/>
      <w:r w:rsidRPr="00FD3BC9">
        <w:rPr>
          <w:color w:val="000000"/>
          <w:sz w:val="28"/>
          <w:szCs w:val="28"/>
        </w:rPr>
        <w:t>p.p.s.a</w:t>
      </w:r>
      <w:proofErr w:type="spellEnd"/>
      <w:r w:rsidRPr="00FD3BC9">
        <w:rPr>
          <w:color w:val="000000"/>
          <w:sz w:val="28"/>
          <w:szCs w:val="28"/>
        </w:rPr>
        <w:t>.").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 xml:space="preserve">Rozpatrując stan faktyczny i prawny przedmiotowej sprawy, w oparciu o akta sprawy (art. 133 § 1 </w:t>
      </w:r>
      <w:proofErr w:type="spellStart"/>
      <w:r w:rsidRPr="00FD3BC9">
        <w:rPr>
          <w:color w:val="000000"/>
          <w:sz w:val="28"/>
          <w:szCs w:val="28"/>
        </w:rPr>
        <w:t>p.p.s.a</w:t>
      </w:r>
      <w:proofErr w:type="spellEnd"/>
      <w:r w:rsidRPr="00FD3BC9">
        <w:rPr>
          <w:color w:val="000000"/>
          <w:sz w:val="28"/>
          <w:szCs w:val="28"/>
        </w:rPr>
        <w:t>.) Sąd stwierdził, że skarga zasługuje na uwzględnienie, bowiem zaskarżona decyzja, jak i utrzymana nią w mocy decyzja organu I instancji oparte zostały na błędnym ustaleniu co do skutków prawnych cytowanego wyroku Trybunału Konstytucyjnego względem sytuacji prawnej skarżącego, który został zwolniony ze służby z dniem 2 września 2007 r. i otrzymał wówczas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</w:t>
      </w:r>
      <w:r w:rsidR="00FD3BC9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za niewykorzystany urlop wypoczynkowy i urlop dodatkowy w wysokości 1/30 części miesięcznego uposażenia.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lastRenderedPageBreak/>
        <w:t>Wskazanym na wstępie wyrokiem z dnia 30 października 2018 r., sygn. akt K 7/15, (</w:t>
      </w:r>
      <w:proofErr w:type="spellStart"/>
      <w:r w:rsidRPr="00FD3BC9">
        <w:rPr>
          <w:color w:val="000000"/>
          <w:sz w:val="28"/>
          <w:szCs w:val="28"/>
        </w:rPr>
        <w:t>publ</w:t>
      </w:r>
      <w:proofErr w:type="spellEnd"/>
      <w:r w:rsidRPr="00FD3BC9">
        <w:rPr>
          <w:color w:val="000000"/>
          <w:sz w:val="28"/>
          <w:szCs w:val="28"/>
        </w:rPr>
        <w:t>. Dz. U. z 2018 r. poz. 2102), Trybunał Konstytucyjny uznał, że art. 115a ustawy z dnia 6 kwietnia 1990 r. o Policji w zakresie, w jakim ustala wysokość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="00FD3BC9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pieniężnego za 1 dzień niewykorzystanego urlopu wypoczynkowego lub dodatkowego w wymiarze 1/30 części miesięcznego uposażenia, jest niezgodny z art. 66 ust. 2 w związku z art. 31 ust. 3 zdanie drugie Konstytucji RP. W uzasadnieniu wyroku Trybunał Konstytucyjny wyjaśnił, że na mocy art. 66 ust. 2 Konstytucji pracownikowi przysługuje prawo do określonych w ustawie dni wolnych od pracy i corocznych płatnych urlopów oraz maksymalnych norm czasu pracy. Prawo do corocznego płatnego urlopu poręczone w art. 66 ust. 2 Konstytucji nie może być arbitralnie ograniczone również w odniesieniu do rekompensaty pieniężnej za urlop niewykorzystany lub za czas wolny od pracy, w przypadku zaś policjantów od służby. Jest ona koniecznym substytutem otrzymywanym zamiast niewykorzystanego urlopu, swego rodzaju rozwiązaniem opcjonalnym, gdy prawo do urlopu nie zostało zrealizowane w swej postaci podstawowej (w naturze). Przy czym Trybunał Konstytucyjny dostrzegł, że nie znaczy to, że sam art. 66 ust. 2 Konstytucji i zawarte w nim gwarancje praw podmiotowych do urlopu są absolutne i nie podlegają ustawowemu miarkowaniu. Wskazał, że zgodnie z art. 81 Konstytucji, praw określonych w art. 66 można dochodzić w granicach określonych w ustawie. Trybunał Konstytucyjny uznał, że właściwym wzorcem kontroli regulacji prawnej dotyczącej praw wyrażonych w art. 66 ust. 2 Konstytucji jest art. 31 ust. 3 zdanie drugie Konstytucji, zgodnie z którym ograniczenia w zakresie korzystania z konstytucyjnych wolności i praw nie mogą naruszać istoty tych wolności i praw. Dla ustawodawcy oznacza to, że regulacja ustawowa nie może zejść poniżej pewnego minimum ochrony i doprowadzić do sytuacji, gdy dane prawo zostanie wydrążone z rzeczywistej treści. Trybunał Konstytucyjny skonstatował, że art. 115a dodany ustawą nowelizującą z dnia 27 lipca 2001 r. o zmianie ustawy o Policji, ustawy o działalności ubezpieczeniowej, ustawy - Prawo bankowe, ustawy o samorządzie powiatowym oraz ustawy - Przepisy wprowadzające ustawy reformujące administrację publiczną (Dz. U. Nr 100, poz. 1084) nawiązuje do poprzednich unormowań wymiaru urlopu wypoczynkowego, ponieważ przyjęty w nim współczynnik 1/30 odnosi się do wymiaru urlopu obliczanego według dni kalendarzowych, nie zaś roboczych. Zgodnie bowiem z art. 82 ustawy o Policji przed zmianą wprowadzoną powyższą ustawą, policjantom przysługiwało prawo do corocznego płatnego urlopu wypoczynkowego w wymiarze 30 dni kalendarzowych. Zmiana regulacji wymiaru corocznego płatnego urlopu wypoczynkowego na 26 dni roboczych nie została zatem odpowiednio skorelowana ze sposobem obliczania 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Pr="00FD3BC9">
        <w:rPr>
          <w:color w:val="000000"/>
          <w:sz w:val="28"/>
          <w:szCs w:val="28"/>
        </w:rPr>
        <w:t> za niewykorzystany urlop. W konsekwencji określony w art. 115a ustawy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o Poli</w:t>
      </w:r>
      <w:r w:rsidR="00FD3BC9">
        <w:rPr>
          <w:color w:val="000000"/>
          <w:sz w:val="28"/>
          <w:szCs w:val="28"/>
        </w:rPr>
        <w:t xml:space="preserve">cji sposób obliczania wysokości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="00FD3BC9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 xml:space="preserve">pieniężnego powoduje, iż policjanci za każdy dzień niewykorzystanego urlopu otrzymują tylko około 73% dziennego uposażenia, a więc nie jest to pełna rekompensata poniesionej straty. Trybunał </w:t>
      </w:r>
      <w:r w:rsidRPr="00FD3BC9">
        <w:rPr>
          <w:color w:val="000000"/>
          <w:sz w:val="28"/>
          <w:szCs w:val="28"/>
        </w:rPr>
        <w:lastRenderedPageBreak/>
        <w:t>Konstytucyjny akcentował, że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</w:t>
      </w:r>
      <w:r w:rsidR="00FD3BC9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za niewykorzystany urlop wypoczynkowy lub dodatkowy jest "zastępczą formą" wykorzystania urlopu w sytuacji zwolnienia ze służby, która powoduje prawną i faktyczną niemożliwość realizacji tych świadczeń w naturze. Innymi słowy, po ustaniu stosunku służby, prawo do urlopu przekształca się w świadczenie pieniężne, będące, jak sama nazwa wskazuje, jego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ekwiwalentem</w:t>
      </w:r>
      <w:r w:rsidRPr="00FD3BC9">
        <w:rPr>
          <w:color w:val="000000"/>
          <w:sz w:val="28"/>
          <w:szCs w:val="28"/>
        </w:rPr>
        <w:t>. Użycie przez ustawodawcę słowa "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</w:t>
      </w:r>
      <w:r w:rsidRPr="00FD3BC9">
        <w:rPr>
          <w:color w:val="000000"/>
          <w:sz w:val="28"/>
          <w:szCs w:val="28"/>
        </w:rPr>
        <w:t>" na oznaczenie świadczenia pieniężnego za niewykorzystany urlop wypoczynkowy lub dodatkowy uzasadnia wniosek, że chodziło o równowartość niewykorzystanych urlopów. Trybunał Konstytucyjny wskazał, że świadczeniem ekwiwalentnym za przepracowany dzień urlopu jest wynagrodzenie za jeden dzień roboczy. Taki sposób obliczania wartości jednego dnia urlopu wynika z faktu, że urlop wypoczynkowy liczony jest wyłącznie w dniach roboczych.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</w:t>
      </w:r>
      <w:r w:rsidR="00FD3BC9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pieniężny za niewykorzystane urlopy wypoczynkowe nie ma charakteru uznaniowego. Obowiązek wypłaty obciąża Policję (pracodawcę), ponieważ w czasie służby w tej formacji funkcjonariusz nabył powyższe uprawnienia, których z powodu wykonywania obowiązków służbowych nie mógł zrealizować w naturze. Prawo do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="00FD3BC9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wynika z ustawy o Policji i jego realizacja następuje w drodze czynności materialno-technicznej, tj. poprzez wypłatę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Pr="00FD3BC9">
        <w:rPr>
          <w:color w:val="000000"/>
          <w:sz w:val="28"/>
          <w:szCs w:val="28"/>
        </w:rPr>
        <w:t>, natomiast odmowa jego wypłacenia - w drodze decyzji administracyjnej.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>Mając powyższe na uwadze, zważyć należy, że na skutek przedmiotowego wyroku art. 115a ustawy o Policji utracił moc w zakresie, w jakim ustala wysokość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="00FD3BC9">
        <w:rPr>
          <w:color w:val="000000"/>
          <w:sz w:val="28"/>
          <w:szCs w:val="28"/>
        </w:rPr>
        <w:t xml:space="preserve"> </w:t>
      </w:r>
      <w:proofErr w:type="spellStart"/>
      <w:r w:rsidRPr="00FD3BC9">
        <w:rPr>
          <w:color w:val="000000"/>
          <w:sz w:val="28"/>
          <w:szCs w:val="28"/>
        </w:rPr>
        <w:t>ieniężnego</w:t>
      </w:r>
      <w:proofErr w:type="spellEnd"/>
      <w:r w:rsidRPr="00FD3BC9">
        <w:rPr>
          <w:color w:val="000000"/>
          <w:sz w:val="28"/>
          <w:szCs w:val="28"/>
        </w:rPr>
        <w:t xml:space="preserve"> za 1 dzień niewykorzystanego urlopu wypoczynkowego lub dodatkowego w wymiarze 1/30 części miesięcznego uposażenia z dniem 6 listopada 2018 r., tj. ogłoszenia wyroku TK, stosownie do art. 190 ust. 3 Konstytucji RP. Jest to wyrok zakresowy, a więc art. 115a ustawy o Policji obowiązuje w dalszym ciągu i może stanowić podstawę rozstrzygania o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ekwiwalencie</w:t>
      </w:r>
      <w:r w:rsidR="00FD3BC9">
        <w:rPr>
          <w:color w:val="000000"/>
          <w:sz w:val="28"/>
          <w:szCs w:val="28"/>
        </w:rPr>
        <w:t xml:space="preserve"> p</w:t>
      </w:r>
      <w:r w:rsidRPr="00FD3BC9">
        <w:rPr>
          <w:color w:val="000000"/>
          <w:sz w:val="28"/>
          <w:szCs w:val="28"/>
        </w:rPr>
        <w:t>ieniężnym za niewykorzystany urlop, przy czym jego stosowanie musi uwzględniać przedstawione stanowisko Trybunału Konstytucyjnego.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>Oznacza to, że organ administracji publicznej orzekający na podstawie art. 115a ustawy o Policji musi zrekonstruować jego treść zgodnie z wyrokiem Trybunału Konstytucyjnego. Stosownie bowiem do art. 190 ust. 1 Konstytucji RP orzeczenia Trybunału Konstytucyjnego mają moc powszechnie obowiązującą i są ostateczne. Tym samym zgodzić należy się z organem, że nie ma podstaw do zawieszenia postępowania i oczekiwanie na interwencję ustawodawcy.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W niniejszej sprawie nie ma też podstaw do wznawiania postępowania w sprawie wypłaconego skarżącemu w 2007 r.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Pr="00FD3BC9">
        <w:rPr>
          <w:color w:val="000000"/>
          <w:sz w:val="28"/>
          <w:szCs w:val="28"/>
        </w:rPr>
        <w:t xml:space="preserve">, gdyż przedmiotowe świadczenie pieniężne zostało skarżącemu wypłacone w trybie czynności materialno-technicznej. Czynność taka stanowi "rozstrzygnięcie w innych sprawach" w rozumieniu art. 190 ust. 4 Konstytucji RP, co do której jednak przepisy nie określają procedury wznawiania postępowania. W myśl art. 190 ust. 4 Konstytucji RP orzeczenie Trybunału Konstytucyjnego o niezgodności z Konstytucją, umową międzynarodową lub z ustawą aktu normatywnego, na podstawie którego zostało </w:t>
      </w:r>
      <w:r w:rsidRPr="00FD3BC9">
        <w:rPr>
          <w:color w:val="000000"/>
          <w:sz w:val="28"/>
          <w:szCs w:val="28"/>
        </w:rPr>
        <w:lastRenderedPageBreak/>
        <w:t>wydane prawomocne orzeczenie sądowe, ostateczna decyzja administracyjna lub rozstrzygnięcie w innych sprawach, stanowi podstawę do wznowienia postępowania, uchylenia decyzji lub innego rozstrzygnięcia na zasadach i w trybie określonych w przepisach właściwych dla danego postępowania. Skoro przepisy nie regulują procedury wznawiania postępowania od czynności materialno-technicznych, skarżący może dochodzić roszczenia należnego mu z mocy art. 114 ust 1 pkt 2 ustawy o Policji, żądając jego wyrównania. Stosownie do art. 107 ust. 1 ustawy o Policji roszczenia z tytułu prawa do uposażenia i innych świadczeń oraz należności pieniężnych ulegają przedawnieniu z upływem 3 lat od dnia, w którym roszczenie stało się wymagalne. W myśl ust. 2 tego artykułu organ właściwy do rozpatrywania roszczeń może nie uwzględnić przedawnienia, jeżeli opóźnienie w dochodzeniu roszczenia jest usprawiedliwione wyjątkowymi okolicznościami. Za taką wyjątkową okoliczność należy uznać stwierdzenie niekonstytucyjność normy prawnej stanowiącej podstawę wyliczenia skarżącemu spornego</w:t>
      </w:r>
      <w:r w:rsidR="00FD3BC9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Pr="00FD3BC9">
        <w:rPr>
          <w:color w:val="000000"/>
          <w:sz w:val="28"/>
          <w:szCs w:val="28"/>
        </w:rPr>
        <w:t>.</w:t>
      </w:r>
    </w:p>
    <w:p w:rsidR="006B5B40" w:rsidRPr="00FD3BC9" w:rsidRDefault="006B5B40" w:rsidP="00FD3BC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 xml:space="preserve">W judykaturze nie budzi wątpliwości, że skutek pozbawienia normy prawnej domniemania konstytucyjności przez Trybunał Konstytucyjny, należy rozważać od początku obowiązywania danego przepisu. W wyroku z dnia 3 grudnia 2014 r., sygn. akt II OSK 2311/14, </w:t>
      </w:r>
      <w:proofErr w:type="spellStart"/>
      <w:r w:rsidRPr="00FD3BC9">
        <w:rPr>
          <w:color w:val="000000"/>
          <w:sz w:val="28"/>
          <w:szCs w:val="28"/>
        </w:rPr>
        <w:t>publ</w:t>
      </w:r>
      <w:proofErr w:type="spellEnd"/>
      <w:r w:rsidRPr="00FD3BC9">
        <w:rPr>
          <w:color w:val="000000"/>
          <w:sz w:val="28"/>
          <w:szCs w:val="28"/>
        </w:rPr>
        <w:t>. na stronie orzeczenia.nsa.gov.pl, Naczelny Sąd Administracyjny, uznając wsteczną moc wyroku Trybunału Konstytucyjnego, wskazał, że pominięcie wzruszenia domniemania konstytucyjności przepisu stanowiącego podstawę prawną działania organu administracji publicznej byłoby sprzeczne z regułami demokratycznego państwa prawnego, urzeczywistniającego zasady sprawiedliwości społecznej z uwagi na konieczność ochrony innych wartości konstytucyjnych, tutaj prawa gwarantowanego treścią art. 66 ust. 2 Konstytucji, tj. prawa do urlopu i jego</w:t>
      </w:r>
      <w:r w:rsidR="00591824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="00591824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pieniężnego, które jak to podkreślał w cytowanym wyroku Trybunał Konstytucyjny mają charakter bezwarunkowy.</w:t>
      </w:r>
    </w:p>
    <w:p w:rsidR="006B5B40" w:rsidRPr="00FD3BC9" w:rsidRDefault="006B5B40" w:rsidP="0059182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BC9">
        <w:rPr>
          <w:color w:val="000000"/>
          <w:sz w:val="28"/>
          <w:szCs w:val="28"/>
        </w:rPr>
        <w:t xml:space="preserve">Zatem ze wskazanych wyżej powodów, decyzje wydane w obu instancjach podlegały uchyleniu, na podstawie art. 145 § 1 pkt 1 lit. a) i c) </w:t>
      </w:r>
      <w:proofErr w:type="spellStart"/>
      <w:r w:rsidRPr="00FD3BC9">
        <w:rPr>
          <w:color w:val="000000"/>
          <w:sz w:val="28"/>
          <w:szCs w:val="28"/>
        </w:rPr>
        <w:t>p.p.s.a</w:t>
      </w:r>
      <w:proofErr w:type="spellEnd"/>
      <w:r w:rsidRPr="00FD3BC9">
        <w:rPr>
          <w:color w:val="000000"/>
          <w:sz w:val="28"/>
          <w:szCs w:val="28"/>
        </w:rPr>
        <w:t>, wobec dokonania błędnych ustaleń, że na skutek wyroku Trybunału Konstytucyjnego z dnia 30 października 2018 r., sygn. akt K 7/15 skarżącemu nie przysługuje wyrównanie</w:t>
      </w:r>
      <w:r w:rsidR="00591824">
        <w:rPr>
          <w:color w:val="000000"/>
          <w:sz w:val="28"/>
          <w:szCs w:val="28"/>
        </w:rPr>
        <w:t xml:space="preserve"> </w:t>
      </w:r>
      <w:r w:rsidRPr="00FD3BC9">
        <w:rPr>
          <w:rStyle w:val="highlight"/>
          <w:b/>
          <w:bCs/>
          <w:color w:val="000000"/>
          <w:sz w:val="28"/>
          <w:szCs w:val="28"/>
        </w:rPr>
        <w:t>ekwiwalentu</w:t>
      </w:r>
      <w:r w:rsidR="00591824">
        <w:rPr>
          <w:rStyle w:val="highlight"/>
          <w:b/>
          <w:bCs/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>za niewykorzystany urlop w związku ze zwolnieniem ze służby.</w:t>
      </w:r>
      <w:r w:rsidR="00591824">
        <w:rPr>
          <w:color w:val="000000"/>
          <w:sz w:val="28"/>
          <w:szCs w:val="28"/>
        </w:rPr>
        <w:t xml:space="preserve"> </w:t>
      </w:r>
      <w:r w:rsidRPr="00FD3BC9">
        <w:rPr>
          <w:color w:val="000000"/>
          <w:sz w:val="28"/>
          <w:szCs w:val="28"/>
        </w:rPr>
        <w:t xml:space="preserve">Przy ponownym rozpoznaniu sprawy organ administracji uwzględni treść art. 153 </w:t>
      </w:r>
      <w:proofErr w:type="spellStart"/>
      <w:r w:rsidRPr="00FD3BC9">
        <w:rPr>
          <w:color w:val="000000"/>
          <w:sz w:val="28"/>
          <w:szCs w:val="28"/>
        </w:rPr>
        <w:t>p.p.s.a</w:t>
      </w:r>
      <w:proofErr w:type="spellEnd"/>
      <w:r w:rsidRPr="00FD3BC9">
        <w:rPr>
          <w:color w:val="000000"/>
          <w:sz w:val="28"/>
          <w:szCs w:val="28"/>
        </w:rPr>
        <w:t>., będąc związanym dokonaną przez Sąd oceną prawną</w:t>
      </w:r>
      <w:r w:rsidR="00591824">
        <w:rPr>
          <w:color w:val="000000"/>
          <w:sz w:val="28"/>
          <w:szCs w:val="28"/>
        </w:rPr>
        <w:t>.</w:t>
      </w:r>
    </w:p>
    <w:sectPr w:rsidR="006B5B40" w:rsidRPr="00FD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0"/>
    <w:rsid w:val="00591824"/>
    <w:rsid w:val="006B5B40"/>
    <w:rsid w:val="007351D0"/>
    <w:rsid w:val="0084375E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B7C9-0A6C-4E6C-8A2C-EBBE5CF0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5B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6B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zdzich</dc:creator>
  <cp:keywords/>
  <dc:description/>
  <cp:lastModifiedBy>Stowarzyszenie Emerytów</cp:lastModifiedBy>
  <cp:revision>3</cp:revision>
  <dcterms:created xsi:type="dcterms:W3CDTF">2019-07-03T16:29:00Z</dcterms:created>
  <dcterms:modified xsi:type="dcterms:W3CDTF">2019-07-03T19:52:00Z</dcterms:modified>
</cp:coreProperties>
</file>