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95AB6" w14:textId="77777777" w:rsidR="00CD64C2" w:rsidRDefault="001A4699" w:rsidP="003E7E5D">
      <w:pPr>
        <w:widowControl w:val="0"/>
        <w:suppressAutoHyphens/>
        <w:autoSpaceDE w:val="0"/>
        <w:autoSpaceDN w:val="0"/>
        <w:adjustRightInd w:val="0"/>
        <w:spacing w:after="120" w:line="240" w:lineRule="auto"/>
        <w:jc w:val="both"/>
        <w:rPr>
          <w:rFonts w:ascii="Liberation Serif" w:hAnsi="Liberation Serif" w:cs="Liberation Serif"/>
          <w:kern w:val="1"/>
          <w:sz w:val="28"/>
          <w:szCs w:val="28"/>
        </w:rPr>
      </w:pPr>
      <w:r w:rsidRPr="001A4699">
        <w:rPr>
          <w:rFonts w:ascii="Times New Roman" w:hAnsi="Times New Roman" w:cs="Times New Roman"/>
          <w:b/>
          <w:bCs/>
          <w:kern w:val="1"/>
          <w:sz w:val="28"/>
          <w:szCs w:val="28"/>
        </w:rPr>
        <w:t>Ciągle warto skorzystać z art. 8a</w:t>
      </w:r>
      <w:r w:rsidRPr="001A4699">
        <w:rPr>
          <w:rFonts w:ascii="Times New Roman" w:hAnsi="Times New Roman" w:cs="Times New Roman"/>
          <w:b/>
          <w:bCs/>
          <w:sz w:val="28"/>
          <w:szCs w:val="28"/>
        </w:rPr>
        <w:t xml:space="preserve"> ustawy z dnia 18 lutego 1994 r. o zaopatrzeniu emerytalnym funkcjonariuszy Po</w:t>
      </w:r>
      <w:r w:rsidR="003E7E5D">
        <w:rPr>
          <w:rFonts w:ascii="Times New Roman" w:hAnsi="Times New Roman" w:cs="Times New Roman"/>
          <w:b/>
          <w:bCs/>
          <w:sz w:val="28"/>
          <w:szCs w:val="28"/>
        </w:rPr>
        <w:t>licji (….) Dz. U. 2019 poz. 288</w:t>
      </w:r>
    </w:p>
    <w:p w14:paraId="1709D734" w14:textId="138F60EB" w:rsidR="00CD64C2" w:rsidRPr="00CD64C2" w:rsidRDefault="001A4699" w:rsidP="00CD64C2">
      <w:pPr>
        <w:widowControl w:val="0"/>
        <w:suppressAutoHyphens/>
        <w:autoSpaceDE w:val="0"/>
        <w:autoSpaceDN w:val="0"/>
        <w:adjustRightInd w:val="0"/>
        <w:spacing w:after="120" w:line="240" w:lineRule="auto"/>
        <w:rPr>
          <w:rFonts w:ascii="Liberation Serif" w:hAnsi="Liberation Serif" w:cs="Liberation Serif"/>
          <w:kern w:val="1"/>
          <w:sz w:val="24"/>
          <w:szCs w:val="24"/>
        </w:rPr>
      </w:pPr>
      <w:r w:rsidRPr="00CD64C2">
        <w:rPr>
          <w:rFonts w:ascii="Times New Roman" w:hAnsi="Times New Roman" w:cs="Times New Roman"/>
          <w:sz w:val="24"/>
          <w:szCs w:val="24"/>
        </w:rPr>
        <w:t>/Przedstawiamy krótki poradnik – jak to zrobić</w:t>
      </w:r>
      <w:r w:rsidR="00B060E2">
        <w:rPr>
          <w:rFonts w:ascii="Times New Roman" w:hAnsi="Times New Roman" w:cs="Times New Roman"/>
          <w:sz w:val="24"/>
          <w:szCs w:val="24"/>
        </w:rPr>
        <w:t xml:space="preserve">. Oprac. </w:t>
      </w:r>
      <w:r w:rsidR="00B060E2" w:rsidRPr="00B060E2">
        <w:rPr>
          <w:rFonts w:ascii="Times New Roman" w:hAnsi="Times New Roman" w:cs="Times New Roman"/>
          <w:b/>
          <w:sz w:val="24"/>
          <w:szCs w:val="24"/>
        </w:rPr>
        <w:t>Jolanta Domańska-Paluszak</w:t>
      </w:r>
      <w:r w:rsidRPr="00CD64C2">
        <w:rPr>
          <w:rFonts w:ascii="Times New Roman" w:hAnsi="Times New Roman" w:cs="Times New Roman"/>
          <w:sz w:val="24"/>
          <w:szCs w:val="24"/>
        </w:rPr>
        <w:t>/</w:t>
      </w:r>
      <w:bookmarkStart w:id="0" w:name="_GoBack"/>
      <w:bookmarkEnd w:id="0"/>
    </w:p>
    <w:p w14:paraId="6F91AC9F" w14:textId="77777777" w:rsidR="001A4699" w:rsidRPr="00CD64C2" w:rsidRDefault="001A4699" w:rsidP="00CD64C2">
      <w:pPr>
        <w:widowControl w:val="0"/>
        <w:autoSpaceDE w:val="0"/>
        <w:autoSpaceDN w:val="0"/>
        <w:adjustRightInd w:val="0"/>
        <w:spacing w:after="120" w:line="240" w:lineRule="auto"/>
        <w:jc w:val="both"/>
        <w:rPr>
          <w:rFonts w:ascii="Liberation Serif" w:hAnsi="Liberation Serif" w:cs="Liberation Serif"/>
          <w:sz w:val="28"/>
          <w:szCs w:val="28"/>
        </w:rPr>
      </w:pPr>
      <w:r w:rsidRPr="00CD64C2">
        <w:rPr>
          <w:rFonts w:ascii="Times New Roman" w:hAnsi="Times New Roman" w:cs="Times New Roman"/>
          <w:b/>
          <w:bCs/>
          <w:sz w:val="28"/>
          <w:szCs w:val="28"/>
        </w:rPr>
        <w:t>Wstęp</w:t>
      </w:r>
    </w:p>
    <w:p w14:paraId="42983B95" w14:textId="77777777" w:rsidR="001A4699" w:rsidRPr="001A4699" w:rsidRDefault="001A4699" w:rsidP="00CD64C2">
      <w:pPr>
        <w:widowControl w:val="0"/>
        <w:autoSpaceDE w:val="0"/>
        <w:autoSpaceDN w:val="0"/>
        <w:adjustRightInd w:val="0"/>
        <w:spacing w:after="120" w:line="240" w:lineRule="auto"/>
        <w:jc w:val="both"/>
        <w:rPr>
          <w:rFonts w:ascii="Times New Roman" w:hAnsi="Times New Roman" w:cs="Times New Roman"/>
          <w:sz w:val="24"/>
          <w:szCs w:val="24"/>
        </w:rPr>
      </w:pPr>
      <w:r w:rsidRPr="001A4699">
        <w:rPr>
          <w:rFonts w:ascii="Times New Roman" w:hAnsi="Times New Roman" w:cs="Times New Roman"/>
          <w:sz w:val="24"/>
          <w:szCs w:val="24"/>
        </w:rPr>
        <w:t>Zachęcam Państwa do skorzystania z drogi administracyjnej dającej szansę na odzyskanie emerytury/renty obniżonej tzw. ustawą represyjną. Na drogę tę weszło niewiele ponad 4 tysiące osób, co stanowi zaledwie ok. 10 % wszystkich poszkodowanych, a więc niemal 90% nie skorzystało z tej możliwości. Obecnie sprawy, w których procedura z art. 8a została uruchomiona, znajdują się na różnych etapach procedowania w: MSWiA, Wojewódzkim Sądzie Administracyjnym, Naczelnym Sądzie Administracyjnym.</w:t>
      </w:r>
    </w:p>
    <w:p w14:paraId="6532ABA7" w14:textId="77777777" w:rsidR="001A4699" w:rsidRPr="001A4699" w:rsidRDefault="001A4699" w:rsidP="00CD64C2">
      <w:pPr>
        <w:widowControl w:val="0"/>
        <w:autoSpaceDE w:val="0"/>
        <w:autoSpaceDN w:val="0"/>
        <w:adjustRightInd w:val="0"/>
        <w:spacing w:after="120" w:line="240" w:lineRule="auto"/>
        <w:jc w:val="both"/>
        <w:rPr>
          <w:rFonts w:ascii="Times New Roman" w:hAnsi="Times New Roman" w:cs="Times New Roman"/>
          <w:sz w:val="24"/>
          <w:szCs w:val="24"/>
        </w:rPr>
      </w:pPr>
      <w:r w:rsidRPr="001A4699">
        <w:rPr>
          <w:rFonts w:ascii="Times New Roman" w:hAnsi="Times New Roman" w:cs="Times New Roman"/>
          <w:sz w:val="24"/>
          <w:szCs w:val="24"/>
        </w:rPr>
        <w:t>Osoby, które dotychczas miały mniejsze doświadczenie w sprawach sądowych informuję, że czym innym jest postępowanie cywilne, na które wielu z nas wstąpiło pisząc odwołanie od decyzji emerytalnej obniżającej świadczenia, a czym innym jest droga administracyjna, o której tutaj jest mowa.</w:t>
      </w:r>
    </w:p>
    <w:p w14:paraId="63F00E6A" w14:textId="77777777" w:rsidR="001A4699" w:rsidRPr="001A4699" w:rsidRDefault="001A4699" w:rsidP="00CD64C2">
      <w:pPr>
        <w:widowControl w:val="0"/>
        <w:autoSpaceDE w:val="0"/>
        <w:autoSpaceDN w:val="0"/>
        <w:adjustRightInd w:val="0"/>
        <w:spacing w:after="120" w:line="240" w:lineRule="auto"/>
        <w:jc w:val="both"/>
        <w:rPr>
          <w:rFonts w:ascii="Times New Roman" w:hAnsi="Times New Roman" w:cs="Times New Roman"/>
          <w:sz w:val="24"/>
          <w:szCs w:val="24"/>
        </w:rPr>
      </w:pPr>
      <w:r w:rsidRPr="001A4699">
        <w:rPr>
          <w:rFonts w:ascii="Times New Roman" w:hAnsi="Times New Roman" w:cs="Times New Roman"/>
          <w:sz w:val="24"/>
          <w:szCs w:val="24"/>
        </w:rPr>
        <w:t xml:space="preserve">Bez względu na to, czy ktoś składał odwołanie do Sądu Okręgowego (do Wydziału Pracy i Ubezpieczeń Społecznych) </w:t>
      </w:r>
      <w:r w:rsidR="00230D3A">
        <w:rPr>
          <w:rFonts w:ascii="Times New Roman" w:hAnsi="Times New Roman" w:cs="Times New Roman"/>
          <w:sz w:val="24"/>
          <w:szCs w:val="24"/>
        </w:rPr>
        <w:t xml:space="preserve">od decyzji zmniejszającej emeryturę </w:t>
      </w:r>
      <w:r w:rsidRPr="001A4699">
        <w:rPr>
          <w:rFonts w:ascii="Times New Roman" w:hAnsi="Times New Roman" w:cs="Times New Roman"/>
          <w:sz w:val="24"/>
          <w:szCs w:val="24"/>
        </w:rPr>
        <w:t xml:space="preserve">czy też nie składał, może niezależnie od tego </w:t>
      </w:r>
      <w:r w:rsidR="00CD64C2">
        <w:rPr>
          <w:rFonts w:ascii="Times New Roman" w:hAnsi="Times New Roman" w:cs="Times New Roman"/>
          <w:sz w:val="24"/>
          <w:szCs w:val="24"/>
        </w:rPr>
        <w:t xml:space="preserve">wejść na drogę administracyjną. </w:t>
      </w:r>
      <w:r w:rsidRPr="001A4699">
        <w:rPr>
          <w:rFonts w:ascii="Times New Roman" w:hAnsi="Times New Roman" w:cs="Times New Roman"/>
          <w:sz w:val="24"/>
          <w:szCs w:val="24"/>
        </w:rPr>
        <w:t>Z możliwości tej można skorzystać również teraz.</w:t>
      </w:r>
    </w:p>
    <w:p w14:paraId="0B65F62B" w14:textId="0D936C42" w:rsidR="001A4699" w:rsidRPr="001A4699" w:rsidRDefault="001A4699" w:rsidP="00CD64C2">
      <w:pPr>
        <w:widowControl w:val="0"/>
        <w:autoSpaceDE w:val="0"/>
        <w:autoSpaceDN w:val="0"/>
        <w:adjustRightInd w:val="0"/>
        <w:spacing w:after="120" w:line="240" w:lineRule="auto"/>
        <w:jc w:val="both"/>
        <w:rPr>
          <w:rFonts w:ascii="Times New Roman" w:hAnsi="Times New Roman" w:cs="Times New Roman"/>
          <w:sz w:val="24"/>
          <w:szCs w:val="24"/>
        </w:rPr>
      </w:pPr>
      <w:r w:rsidRPr="001A4699">
        <w:rPr>
          <w:rFonts w:ascii="Times New Roman" w:hAnsi="Times New Roman" w:cs="Times New Roman"/>
          <w:sz w:val="24"/>
          <w:szCs w:val="24"/>
        </w:rPr>
        <w:t>Niektóre Sądy Okręgowe, w których zawisły nasze sprawy cywilne, pytają osoby odwołujące się czy składały do ministra wniosek o zastosowanie wobec nich art. 8a ustawy zaopatrzeniowej, zapewne mając na względzie brzmienie przepisu art. 177 § 1 pkt 3) Kodeksu postępowania cywilnego (</w:t>
      </w:r>
      <w:r w:rsidRPr="001A4699">
        <w:rPr>
          <w:rFonts w:ascii="Times New Roman" w:hAnsi="Times New Roman" w:cs="Times New Roman"/>
          <w:i/>
          <w:iCs/>
          <w:sz w:val="24"/>
          <w:szCs w:val="24"/>
        </w:rPr>
        <w:t>Sąd może zawiesić postępowanie z urzędu (…) jeżeli rozstrzygnięcie sprawy zależy od uprzedniej decyzji organu administracji publicznej).</w:t>
      </w:r>
      <w:r w:rsidRPr="001A4699">
        <w:rPr>
          <w:rFonts w:ascii="Times New Roman" w:hAnsi="Times New Roman" w:cs="Times New Roman"/>
          <w:sz w:val="24"/>
          <w:szCs w:val="24"/>
        </w:rPr>
        <w:t xml:space="preserve"> Jednakże zgodnie z wyrokami Sądu Najwyższego z dnia 15 listopada 2012 r.,</w:t>
      </w:r>
      <w:r w:rsidR="00832A15">
        <w:rPr>
          <w:rFonts w:ascii="Times New Roman" w:hAnsi="Times New Roman" w:cs="Times New Roman"/>
          <w:sz w:val="24"/>
          <w:szCs w:val="24"/>
        </w:rPr>
        <w:t xml:space="preserve"> </w:t>
      </w:r>
      <w:r w:rsidRPr="001A4699">
        <w:rPr>
          <w:rFonts w:ascii="Times New Roman" w:hAnsi="Times New Roman" w:cs="Times New Roman"/>
          <w:sz w:val="24"/>
          <w:szCs w:val="24"/>
        </w:rPr>
        <w:t>V CSK 525/11 oraz z dnia 18 lipca 1972 r., III CZP 44/72 przesłanka ta występuje tylko wtedy, jeżeli treść decyzji stanowi konieczny element podstawy rozstrzygnięcia merytorycznego b</w:t>
      </w:r>
      <w:r w:rsidR="00CD64C2">
        <w:rPr>
          <w:rFonts w:ascii="Times New Roman" w:hAnsi="Times New Roman" w:cs="Times New Roman"/>
          <w:sz w:val="24"/>
          <w:szCs w:val="24"/>
        </w:rPr>
        <w:t>ądź formalnego sprawy cywilnej.</w:t>
      </w:r>
    </w:p>
    <w:p w14:paraId="61A1742F" w14:textId="77777777" w:rsidR="001A4699" w:rsidRPr="001A4699" w:rsidRDefault="001A4699" w:rsidP="00CD64C2">
      <w:pPr>
        <w:widowControl w:val="0"/>
        <w:autoSpaceDE w:val="0"/>
        <w:autoSpaceDN w:val="0"/>
        <w:adjustRightInd w:val="0"/>
        <w:spacing w:after="120" w:line="240" w:lineRule="auto"/>
        <w:jc w:val="both"/>
        <w:rPr>
          <w:rFonts w:ascii="Times New Roman" w:hAnsi="Times New Roman" w:cs="Times New Roman"/>
          <w:sz w:val="24"/>
          <w:szCs w:val="24"/>
        </w:rPr>
      </w:pPr>
      <w:r w:rsidRPr="001A4699">
        <w:rPr>
          <w:rFonts w:ascii="Times New Roman" w:hAnsi="Times New Roman" w:cs="Times New Roman"/>
          <w:sz w:val="24"/>
          <w:szCs w:val="24"/>
        </w:rPr>
        <w:t>W naszym przypadku taka zależność nie występuje, gdyż nawet decyzja odmowna organu administracji w sprawie zastosowania art. 8a nie przesądza o oddaleniu odwołania przez sąd cywilny. A zatem udzielając sądowi pisemnej odpowiedzi warto przywołać wymienione wyżej orzeczenia Sądu Najwyższego, a jeżeli pomimo to sąd okręgowy zawiesi postępowanie należy niezwłocznie złożyć zażalenie na zawieszenie do sądu apelacyjnego.</w:t>
      </w:r>
    </w:p>
    <w:p w14:paraId="09F3217E" w14:textId="77777777" w:rsidR="00CD64C2" w:rsidRDefault="001A4699" w:rsidP="00CD64C2">
      <w:pPr>
        <w:widowControl w:val="0"/>
        <w:autoSpaceDE w:val="0"/>
        <w:autoSpaceDN w:val="0"/>
        <w:adjustRightInd w:val="0"/>
        <w:spacing w:after="120" w:line="240" w:lineRule="auto"/>
        <w:jc w:val="both"/>
        <w:rPr>
          <w:rFonts w:ascii="Times New Roman" w:hAnsi="Times New Roman" w:cs="Times New Roman"/>
          <w:sz w:val="24"/>
          <w:szCs w:val="24"/>
        </w:rPr>
      </w:pPr>
      <w:r w:rsidRPr="001A4699">
        <w:rPr>
          <w:rFonts w:ascii="Times New Roman" w:hAnsi="Times New Roman" w:cs="Times New Roman"/>
          <w:sz w:val="24"/>
          <w:szCs w:val="24"/>
        </w:rPr>
        <w:t>Osoby, które mają opory związane ze zwracaniem się o cokolwiek do ministra właściwego do Spraw Wewnętrznych i Administracji informuję, że w praktyce to nie on będzie decydował według swojego uznania o naszej sprawie, gdyż jego decyzja odmowna nie zamyka nam dalszej drogi. Ostatecznie decyzję ministra weźmie pod lupę sąd administracyjny i w swoim orzeczeniu nakaże zastosowanie w decyzji właściwej, przedstawionej w wyroku (oraz uzasadnieniu wyroku) wykładni przepisu art. 8a, a minister będzie zobowiązany do jej zastosowania.</w:t>
      </w:r>
    </w:p>
    <w:p w14:paraId="4F58A043" w14:textId="77777777" w:rsidR="001A4699" w:rsidRPr="00CD64C2" w:rsidRDefault="001A4699" w:rsidP="00CD64C2">
      <w:pPr>
        <w:widowControl w:val="0"/>
        <w:autoSpaceDE w:val="0"/>
        <w:autoSpaceDN w:val="0"/>
        <w:adjustRightInd w:val="0"/>
        <w:spacing w:after="120" w:line="240" w:lineRule="auto"/>
        <w:jc w:val="both"/>
        <w:rPr>
          <w:rFonts w:ascii="Times New Roman" w:hAnsi="Times New Roman" w:cs="Times New Roman"/>
          <w:sz w:val="24"/>
          <w:szCs w:val="24"/>
        </w:rPr>
      </w:pPr>
      <w:r w:rsidRPr="001A4699">
        <w:rPr>
          <w:rFonts w:ascii="Times New Roman" w:hAnsi="Times New Roman" w:cs="Times New Roman"/>
          <w:b/>
          <w:bCs/>
          <w:sz w:val="24"/>
          <w:szCs w:val="24"/>
        </w:rPr>
        <w:t>Poniżej przypominam brzmienie art. 8a:</w:t>
      </w:r>
    </w:p>
    <w:p w14:paraId="1608FABE" w14:textId="77777777" w:rsidR="001A4699" w:rsidRPr="001A4699" w:rsidRDefault="00CD64C2" w:rsidP="001A4699">
      <w:pPr>
        <w:widowControl w:val="0"/>
        <w:autoSpaceDE w:val="0"/>
        <w:autoSpaceDN w:val="0"/>
        <w:adjustRightInd w:val="0"/>
        <w:spacing w:after="0" w:line="276" w:lineRule="auto"/>
        <w:jc w:val="both"/>
        <w:rPr>
          <w:rFonts w:ascii="Times New Roman" w:hAnsi="Times New Roman" w:cs="Times New Roman"/>
          <w:sz w:val="24"/>
          <w:szCs w:val="24"/>
        </w:rPr>
      </w:pPr>
      <w:r w:rsidRPr="00161DA9">
        <w:rPr>
          <w:rFonts w:ascii="Times New Roman" w:hAnsi="Times New Roman" w:cs="Times New Roman"/>
          <w:b/>
          <w:sz w:val="24"/>
          <w:szCs w:val="24"/>
        </w:rPr>
        <w:t>1.</w:t>
      </w:r>
      <w:r w:rsidR="001A4699" w:rsidRPr="001A4699">
        <w:rPr>
          <w:rFonts w:ascii="Times New Roman" w:hAnsi="Times New Roman" w:cs="Times New Roman"/>
          <w:sz w:val="24"/>
          <w:szCs w:val="24"/>
        </w:rPr>
        <w:t xml:space="preserve"> Minister właściwy do spraw wewnętrznych, w drodze decyzji, w szczególnie uzasadnionych przypadkach, może wyłączyć stosowanie</w:t>
      </w:r>
      <w:r w:rsidR="001A4699" w:rsidRPr="001A4699">
        <w:rPr>
          <w:rFonts w:ascii="Times New Roman" w:hAnsi="Times New Roman" w:cs="Times New Roman"/>
          <w:b/>
          <w:bCs/>
          <w:sz w:val="24"/>
          <w:szCs w:val="24"/>
        </w:rPr>
        <w:t xml:space="preserve"> art. 15c</w:t>
      </w:r>
      <w:r w:rsidR="003E7E5D">
        <w:rPr>
          <w:rFonts w:ascii="Times New Roman" w:hAnsi="Times New Roman" w:cs="Times New Roman"/>
          <w:b/>
          <w:bCs/>
          <w:sz w:val="24"/>
          <w:szCs w:val="24"/>
        </w:rPr>
        <w:t xml:space="preserve"> </w:t>
      </w:r>
      <w:r w:rsidR="001A4699" w:rsidRPr="001A4699">
        <w:rPr>
          <w:rFonts w:ascii="Times New Roman" w:hAnsi="Times New Roman" w:cs="Times New Roman"/>
          <w:i/>
          <w:iCs/>
          <w:sz w:val="24"/>
          <w:szCs w:val="24"/>
        </w:rPr>
        <w:t>wysokość emerytury osoby pełniącej służbę na rzecz totalitarnego państwa</w:t>
      </w:r>
      <w:r w:rsidR="001A4699" w:rsidRPr="001A4699">
        <w:rPr>
          <w:rFonts w:ascii="Times New Roman" w:hAnsi="Times New Roman" w:cs="Times New Roman"/>
          <w:sz w:val="24"/>
          <w:szCs w:val="24"/>
        </w:rPr>
        <w:t>,</w:t>
      </w:r>
      <w:r w:rsidR="001A4699" w:rsidRPr="001A4699">
        <w:rPr>
          <w:rFonts w:ascii="Times New Roman" w:hAnsi="Times New Roman" w:cs="Times New Roman"/>
          <w:b/>
          <w:bCs/>
          <w:sz w:val="24"/>
          <w:szCs w:val="24"/>
        </w:rPr>
        <w:t xml:space="preserve"> art. 22a</w:t>
      </w:r>
      <w:r w:rsidR="003E7E5D">
        <w:rPr>
          <w:rFonts w:ascii="Times New Roman" w:hAnsi="Times New Roman" w:cs="Times New Roman"/>
          <w:b/>
          <w:bCs/>
          <w:sz w:val="24"/>
          <w:szCs w:val="24"/>
        </w:rPr>
        <w:t xml:space="preserve"> </w:t>
      </w:r>
      <w:r w:rsidR="001A4699" w:rsidRPr="001A4699">
        <w:rPr>
          <w:rFonts w:ascii="Times New Roman" w:hAnsi="Times New Roman" w:cs="Times New Roman"/>
          <w:i/>
          <w:iCs/>
          <w:sz w:val="24"/>
          <w:szCs w:val="24"/>
        </w:rPr>
        <w:t xml:space="preserve">wysokość renty inwalidzkiej osoby pełniącej służbę na rzecz </w:t>
      </w:r>
      <w:r w:rsidR="001A4699" w:rsidRPr="001A4699">
        <w:rPr>
          <w:rFonts w:ascii="Times New Roman" w:hAnsi="Times New Roman" w:cs="Times New Roman"/>
          <w:i/>
          <w:iCs/>
          <w:sz w:val="24"/>
          <w:szCs w:val="24"/>
        </w:rPr>
        <w:lastRenderedPageBreak/>
        <w:t>totalitarnego państwa</w:t>
      </w:r>
      <w:r w:rsidR="001A4699" w:rsidRPr="001A4699">
        <w:rPr>
          <w:rFonts w:ascii="Times New Roman" w:hAnsi="Times New Roman" w:cs="Times New Roman"/>
          <w:sz w:val="24"/>
          <w:szCs w:val="24"/>
        </w:rPr>
        <w:t xml:space="preserve"> i</w:t>
      </w:r>
      <w:r w:rsidR="001A4699" w:rsidRPr="001A4699">
        <w:rPr>
          <w:rFonts w:ascii="Times New Roman" w:hAnsi="Times New Roman" w:cs="Times New Roman"/>
          <w:b/>
          <w:bCs/>
          <w:sz w:val="24"/>
          <w:szCs w:val="24"/>
        </w:rPr>
        <w:t xml:space="preserve"> art. 24a</w:t>
      </w:r>
      <w:r>
        <w:rPr>
          <w:rFonts w:ascii="Times New Roman" w:hAnsi="Times New Roman" w:cs="Times New Roman"/>
          <w:b/>
          <w:bCs/>
          <w:sz w:val="24"/>
          <w:szCs w:val="24"/>
        </w:rPr>
        <w:t xml:space="preserve"> </w:t>
      </w:r>
      <w:r w:rsidR="001A4699" w:rsidRPr="001A4699">
        <w:rPr>
          <w:rFonts w:ascii="Times New Roman" w:hAnsi="Times New Roman" w:cs="Times New Roman"/>
          <w:i/>
          <w:iCs/>
          <w:sz w:val="24"/>
          <w:szCs w:val="24"/>
        </w:rPr>
        <w:t>renta rodzinna po osobie, która pełniła służbę na rzecz totalitarnego państwa</w:t>
      </w:r>
      <w:r w:rsidR="001A4699" w:rsidRPr="001A4699">
        <w:rPr>
          <w:rFonts w:ascii="Times New Roman" w:hAnsi="Times New Roman" w:cs="Times New Roman"/>
          <w:sz w:val="24"/>
          <w:szCs w:val="24"/>
        </w:rPr>
        <w:t xml:space="preserve"> w stosunku do osób pełniących służbę, o której mowa w</w:t>
      </w:r>
      <w:r w:rsidR="001A4699" w:rsidRPr="001A4699">
        <w:rPr>
          <w:rFonts w:ascii="Times New Roman" w:hAnsi="Times New Roman" w:cs="Times New Roman"/>
          <w:b/>
          <w:bCs/>
          <w:sz w:val="24"/>
          <w:szCs w:val="24"/>
        </w:rPr>
        <w:t xml:space="preserve"> art. 13b</w:t>
      </w:r>
      <w:r>
        <w:rPr>
          <w:rFonts w:ascii="Times New Roman" w:hAnsi="Times New Roman" w:cs="Times New Roman"/>
          <w:b/>
          <w:bCs/>
          <w:sz w:val="24"/>
          <w:szCs w:val="24"/>
        </w:rPr>
        <w:t xml:space="preserve"> </w:t>
      </w:r>
      <w:r w:rsidR="001A4699" w:rsidRPr="001A4699">
        <w:rPr>
          <w:rFonts w:ascii="Times New Roman" w:hAnsi="Times New Roman" w:cs="Times New Roman"/>
          <w:i/>
          <w:iCs/>
          <w:sz w:val="24"/>
          <w:szCs w:val="24"/>
        </w:rPr>
        <w:t>ustawowe pojęcie służby na rzecz totalitarnego państwa</w:t>
      </w:r>
      <w:r w:rsidR="001A4699" w:rsidRPr="001A4699">
        <w:rPr>
          <w:rFonts w:ascii="Times New Roman" w:hAnsi="Times New Roman" w:cs="Times New Roman"/>
          <w:sz w:val="24"/>
          <w:szCs w:val="24"/>
        </w:rPr>
        <w:t>, ze względu na:</w:t>
      </w:r>
    </w:p>
    <w:p w14:paraId="7187FAAD" w14:textId="77777777" w:rsidR="001A4699" w:rsidRPr="001A4699" w:rsidRDefault="00CD64C2" w:rsidP="00CD64C2">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1A4699" w:rsidRPr="001A4699">
        <w:rPr>
          <w:rFonts w:ascii="Times New Roman" w:hAnsi="Times New Roman" w:cs="Times New Roman"/>
          <w:sz w:val="24"/>
          <w:szCs w:val="24"/>
        </w:rPr>
        <w:t xml:space="preserve"> krótkotrwałą służbę przed dniem 31 lipca 1990 r. oraz</w:t>
      </w:r>
    </w:p>
    <w:p w14:paraId="08A8ACC5" w14:textId="77777777" w:rsidR="001A4699" w:rsidRPr="001A4699" w:rsidRDefault="001A4699" w:rsidP="003406C5">
      <w:pPr>
        <w:widowControl w:val="0"/>
        <w:autoSpaceDE w:val="0"/>
        <w:autoSpaceDN w:val="0"/>
        <w:adjustRightInd w:val="0"/>
        <w:spacing w:after="0" w:line="240" w:lineRule="auto"/>
        <w:ind w:left="284"/>
        <w:jc w:val="both"/>
        <w:rPr>
          <w:rFonts w:ascii="Times New Roman" w:hAnsi="Times New Roman" w:cs="Times New Roman"/>
          <w:sz w:val="24"/>
          <w:szCs w:val="24"/>
        </w:rPr>
      </w:pPr>
      <w:r w:rsidRPr="001A4699">
        <w:rPr>
          <w:rFonts w:ascii="Times New Roman" w:hAnsi="Times New Roman" w:cs="Times New Roman"/>
          <w:sz w:val="24"/>
          <w:szCs w:val="24"/>
        </w:rPr>
        <w:t>2) rzetelne wykonywanie zadań i obowiązków po dniu 12 września 1989 r., w szczególności z narażeniem zdrowia i życia.</w:t>
      </w:r>
    </w:p>
    <w:p w14:paraId="49F8C706" w14:textId="77777777" w:rsidR="001A4699" w:rsidRPr="001A4699" w:rsidRDefault="001A4699" w:rsidP="003E7E5D">
      <w:pPr>
        <w:widowControl w:val="0"/>
        <w:autoSpaceDE w:val="0"/>
        <w:autoSpaceDN w:val="0"/>
        <w:adjustRightInd w:val="0"/>
        <w:spacing w:after="120" w:line="240" w:lineRule="auto"/>
        <w:jc w:val="both"/>
        <w:rPr>
          <w:rFonts w:ascii="Times New Roman" w:hAnsi="Times New Roman" w:cs="Times New Roman"/>
          <w:sz w:val="24"/>
          <w:szCs w:val="24"/>
        </w:rPr>
      </w:pPr>
      <w:r w:rsidRPr="00161DA9">
        <w:rPr>
          <w:rFonts w:ascii="Times New Roman" w:hAnsi="Times New Roman" w:cs="Times New Roman"/>
          <w:b/>
          <w:sz w:val="24"/>
          <w:szCs w:val="24"/>
        </w:rPr>
        <w:t>2.</w:t>
      </w:r>
      <w:r w:rsidRPr="001A4699">
        <w:rPr>
          <w:rFonts w:ascii="Times New Roman" w:hAnsi="Times New Roman" w:cs="Times New Roman"/>
          <w:sz w:val="24"/>
          <w:szCs w:val="24"/>
        </w:rPr>
        <w:t xml:space="preserve"> Do osób, o których mowa w ust. 1, stosuje się odpowiednio przepisy</w:t>
      </w:r>
      <w:r w:rsidRPr="001A4699">
        <w:rPr>
          <w:rFonts w:ascii="Times New Roman" w:hAnsi="Times New Roman" w:cs="Times New Roman"/>
          <w:b/>
          <w:bCs/>
          <w:sz w:val="24"/>
          <w:szCs w:val="24"/>
        </w:rPr>
        <w:t xml:space="preserve"> art. 15</w:t>
      </w:r>
      <w:r w:rsidR="003406C5">
        <w:rPr>
          <w:rFonts w:ascii="Times New Roman" w:hAnsi="Times New Roman" w:cs="Times New Roman"/>
          <w:b/>
          <w:bCs/>
          <w:sz w:val="24"/>
          <w:szCs w:val="24"/>
        </w:rPr>
        <w:t xml:space="preserve"> </w:t>
      </w:r>
      <w:r w:rsidRPr="001A4699">
        <w:rPr>
          <w:rFonts w:ascii="Times New Roman" w:hAnsi="Times New Roman" w:cs="Times New Roman"/>
          <w:i/>
          <w:iCs/>
          <w:sz w:val="24"/>
          <w:szCs w:val="24"/>
        </w:rPr>
        <w:t>emerytura funkcjonariusza pozostającego w służbie przed dniem 2 stycznia 1999 r.</w:t>
      </w:r>
      <w:r w:rsidRPr="001A4699">
        <w:rPr>
          <w:rFonts w:ascii="Times New Roman" w:hAnsi="Times New Roman" w:cs="Times New Roman"/>
          <w:sz w:val="24"/>
          <w:szCs w:val="24"/>
        </w:rPr>
        <w:t>,</w:t>
      </w:r>
      <w:r w:rsidRPr="001A4699">
        <w:rPr>
          <w:rFonts w:ascii="Times New Roman" w:hAnsi="Times New Roman" w:cs="Times New Roman"/>
          <w:b/>
          <w:bCs/>
          <w:sz w:val="24"/>
          <w:szCs w:val="24"/>
        </w:rPr>
        <w:t xml:space="preserve"> art. 22</w:t>
      </w:r>
      <w:r w:rsidR="003406C5">
        <w:rPr>
          <w:rFonts w:ascii="Times New Roman" w:hAnsi="Times New Roman" w:cs="Times New Roman"/>
          <w:b/>
          <w:bCs/>
          <w:sz w:val="24"/>
          <w:szCs w:val="24"/>
        </w:rPr>
        <w:t xml:space="preserve"> </w:t>
      </w:r>
      <w:r w:rsidRPr="001A4699">
        <w:rPr>
          <w:rFonts w:ascii="Times New Roman" w:hAnsi="Times New Roman" w:cs="Times New Roman"/>
          <w:i/>
          <w:iCs/>
          <w:sz w:val="24"/>
          <w:szCs w:val="24"/>
        </w:rPr>
        <w:t>wysokość renty inwalidzkiej</w:t>
      </w:r>
      <w:r w:rsidRPr="001A4699">
        <w:rPr>
          <w:rFonts w:ascii="Times New Roman" w:hAnsi="Times New Roman" w:cs="Times New Roman"/>
          <w:sz w:val="24"/>
          <w:szCs w:val="24"/>
        </w:rPr>
        <w:t xml:space="preserve"> i</w:t>
      </w:r>
      <w:r w:rsidRPr="001A4699">
        <w:rPr>
          <w:rFonts w:ascii="Times New Roman" w:hAnsi="Times New Roman" w:cs="Times New Roman"/>
          <w:b/>
          <w:bCs/>
          <w:sz w:val="24"/>
          <w:szCs w:val="24"/>
        </w:rPr>
        <w:t xml:space="preserve"> art. 24</w:t>
      </w:r>
      <w:r w:rsidR="003406C5">
        <w:rPr>
          <w:rFonts w:ascii="Times New Roman" w:hAnsi="Times New Roman" w:cs="Times New Roman"/>
          <w:b/>
          <w:bCs/>
          <w:sz w:val="24"/>
          <w:szCs w:val="24"/>
        </w:rPr>
        <w:t xml:space="preserve"> </w:t>
      </w:r>
      <w:r w:rsidRPr="001A4699">
        <w:rPr>
          <w:rFonts w:ascii="Times New Roman" w:hAnsi="Times New Roman" w:cs="Times New Roman"/>
          <w:i/>
          <w:iCs/>
          <w:sz w:val="24"/>
          <w:szCs w:val="24"/>
        </w:rPr>
        <w:t>warunki przyznawania i wysokość renty rodzinnej</w:t>
      </w:r>
      <w:r w:rsidRPr="001A4699">
        <w:rPr>
          <w:rFonts w:ascii="Times New Roman" w:hAnsi="Times New Roman" w:cs="Times New Roman"/>
          <w:sz w:val="24"/>
          <w:szCs w:val="24"/>
        </w:rPr>
        <w:t>.</w:t>
      </w:r>
    </w:p>
    <w:p w14:paraId="67F819A1" w14:textId="77777777" w:rsidR="001A4699" w:rsidRPr="003E7E5D" w:rsidRDefault="001A4699" w:rsidP="003E7E5D">
      <w:pPr>
        <w:widowControl w:val="0"/>
        <w:autoSpaceDE w:val="0"/>
        <w:autoSpaceDN w:val="0"/>
        <w:adjustRightInd w:val="0"/>
        <w:spacing w:after="120" w:line="240" w:lineRule="auto"/>
        <w:jc w:val="both"/>
        <w:rPr>
          <w:rFonts w:ascii="Times New Roman" w:hAnsi="Times New Roman" w:cs="Times New Roman"/>
          <w:b/>
          <w:sz w:val="24"/>
          <w:szCs w:val="24"/>
        </w:rPr>
      </w:pPr>
      <w:r w:rsidRPr="003E7E5D">
        <w:rPr>
          <w:rFonts w:ascii="Times New Roman" w:hAnsi="Times New Roman" w:cs="Times New Roman"/>
          <w:b/>
          <w:sz w:val="24"/>
          <w:szCs w:val="24"/>
        </w:rPr>
        <w:t>Poniżej poprowadzę Państwa przez kolejne etapy do przejścia przez tych, którzy uruchomią procedurę określoną w art. 8a ustawy zaopatrzeniowej.</w:t>
      </w:r>
    </w:p>
    <w:p w14:paraId="33FC1745" w14:textId="77777777" w:rsidR="001A4699" w:rsidRPr="001A4699" w:rsidRDefault="001A4699" w:rsidP="003E7E5D">
      <w:pPr>
        <w:widowControl w:val="0"/>
        <w:autoSpaceDE w:val="0"/>
        <w:autoSpaceDN w:val="0"/>
        <w:adjustRightInd w:val="0"/>
        <w:spacing w:after="120" w:line="240" w:lineRule="auto"/>
        <w:rPr>
          <w:rFonts w:ascii="Times New Roman" w:hAnsi="Times New Roman" w:cs="Times New Roman"/>
          <w:sz w:val="24"/>
          <w:szCs w:val="24"/>
        </w:rPr>
      </w:pPr>
      <w:r w:rsidRPr="001A4699">
        <w:rPr>
          <w:rFonts w:ascii="Times New Roman" w:hAnsi="Times New Roman" w:cs="Times New Roman"/>
          <w:b/>
          <w:bCs/>
          <w:sz w:val="24"/>
          <w:szCs w:val="24"/>
        </w:rPr>
        <w:t>Wniosek o zastosowanie art. 8a.</w:t>
      </w:r>
    </w:p>
    <w:p w14:paraId="69158D7A" w14:textId="77777777" w:rsidR="001A4699" w:rsidRPr="001A4699" w:rsidRDefault="001A4699" w:rsidP="001A4699">
      <w:pPr>
        <w:widowControl w:val="0"/>
        <w:autoSpaceDE w:val="0"/>
        <w:autoSpaceDN w:val="0"/>
        <w:adjustRightInd w:val="0"/>
        <w:spacing w:after="0" w:line="276" w:lineRule="auto"/>
        <w:jc w:val="both"/>
        <w:rPr>
          <w:rFonts w:ascii="Times New Roman" w:hAnsi="Times New Roman" w:cs="Times New Roman"/>
          <w:sz w:val="24"/>
          <w:szCs w:val="24"/>
        </w:rPr>
      </w:pPr>
      <w:r w:rsidRPr="00161DA9">
        <w:rPr>
          <w:rFonts w:ascii="Times New Roman" w:hAnsi="Times New Roman" w:cs="Times New Roman"/>
          <w:b/>
          <w:sz w:val="24"/>
          <w:szCs w:val="24"/>
        </w:rPr>
        <w:t>1.</w:t>
      </w:r>
      <w:r w:rsidRPr="001A4699">
        <w:rPr>
          <w:rFonts w:ascii="Times New Roman" w:hAnsi="Times New Roman" w:cs="Times New Roman"/>
          <w:sz w:val="24"/>
          <w:szCs w:val="24"/>
        </w:rPr>
        <w:t xml:space="preserve"> Z wnioskiem może wystąpić osoba pobierająca emeryturę, rentę inwalidzką bądź rentę rodzinną, która (lub po której świadczenie przysługuje w przypadku renty rodzinnej) np.:</w:t>
      </w:r>
    </w:p>
    <w:p w14:paraId="7AE1723C" w14:textId="77777777" w:rsidR="001A4699" w:rsidRPr="003E7E5D" w:rsidRDefault="001A4699" w:rsidP="003E7E5D">
      <w:pPr>
        <w:pStyle w:val="Akapitzlist"/>
        <w:widowControl w:val="0"/>
        <w:numPr>
          <w:ilvl w:val="0"/>
          <w:numId w:val="1"/>
        </w:numPr>
        <w:autoSpaceDE w:val="0"/>
        <w:autoSpaceDN w:val="0"/>
        <w:adjustRightInd w:val="0"/>
        <w:spacing w:after="0" w:line="276" w:lineRule="auto"/>
        <w:jc w:val="both"/>
        <w:rPr>
          <w:rFonts w:ascii="Times New Roman" w:hAnsi="Times New Roman" w:cs="Times New Roman"/>
          <w:sz w:val="24"/>
          <w:szCs w:val="24"/>
        </w:rPr>
      </w:pPr>
      <w:r w:rsidRPr="003E7E5D">
        <w:rPr>
          <w:rFonts w:ascii="Times New Roman" w:hAnsi="Times New Roman" w:cs="Times New Roman"/>
          <w:sz w:val="24"/>
          <w:szCs w:val="24"/>
        </w:rPr>
        <w:t>zakończyła służbę przed lub po 1990 r,</w:t>
      </w:r>
    </w:p>
    <w:p w14:paraId="35E85DBC" w14:textId="77777777" w:rsidR="001A4699" w:rsidRPr="003E7E5D" w:rsidRDefault="001A4699" w:rsidP="003E7E5D">
      <w:pPr>
        <w:pStyle w:val="Akapitzlist"/>
        <w:widowControl w:val="0"/>
        <w:numPr>
          <w:ilvl w:val="0"/>
          <w:numId w:val="1"/>
        </w:numPr>
        <w:autoSpaceDE w:val="0"/>
        <w:autoSpaceDN w:val="0"/>
        <w:adjustRightInd w:val="0"/>
        <w:spacing w:after="0" w:line="276" w:lineRule="auto"/>
        <w:jc w:val="both"/>
        <w:rPr>
          <w:rFonts w:ascii="Times New Roman" w:hAnsi="Times New Roman" w:cs="Times New Roman"/>
          <w:sz w:val="24"/>
          <w:szCs w:val="24"/>
        </w:rPr>
      </w:pPr>
      <w:r w:rsidRPr="003E7E5D">
        <w:rPr>
          <w:rFonts w:ascii="Times New Roman" w:hAnsi="Times New Roman" w:cs="Times New Roman"/>
          <w:sz w:val="24"/>
          <w:szCs w:val="24"/>
        </w:rPr>
        <w:t>pełniła służbę na rzecz tzw. „totalitarnego państwa” liczoną w dniach, miesiącach lub latach,</w:t>
      </w:r>
    </w:p>
    <w:p w14:paraId="2E60CB8A" w14:textId="77777777" w:rsidR="001A4699" w:rsidRPr="003E7E5D" w:rsidRDefault="001A4699" w:rsidP="003E7E5D">
      <w:pPr>
        <w:pStyle w:val="Akapitzlist"/>
        <w:widowControl w:val="0"/>
        <w:numPr>
          <w:ilvl w:val="0"/>
          <w:numId w:val="1"/>
        </w:numPr>
        <w:autoSpaceDE w:val="0"/>
        <w:autoSpaceDN w:val="0"/>
        <w:adjustRightInd w:val="0"/>
        <w:spacing w:after="0" w:line="276" w:lineRule="auto"/>
        <w:jc w:val="both"/>
        <w:rPr>
          <w:rFonts w:ascii="Times New Roman" w:hAnsi="Times New Roman" w:cs="Times New Roman"/>
          <w:sz w:val="24"/>
          <w:szCs w:val="24"/>
        </w:rPr>
      </w:pPr>
      <w:r w:rsidRPr="003E7E5D">
        <w:rPr>
          <w:rFonts w:ascii="Times New Roman" w:hAnsi="Times New Roman" w:cs="Times New Roman"/>
          <w:sz w:val="24"/>
          <w:szCs w:val="24"/>
        </w:rPr>
        <w:t>pełniła służbę z narażeniem zdrowia i życia lub bez narażenia,</w:t>
      </w:r>
    </w:p>
    <w:p w14:paraId="526D4998" w14:textId="77777777" w:rsidR="001A4699" w:rsidRPr="003E7E5D" w:rsidRDefault="001A4699" w:rsidP="003E7E5D">
      <w:pPr>
        <w:pStyle w:val="Akapitzlist"/>
        <w:widowControl w:val="0"/>
        <w:numPr>
          <w:ilvl w:val="0"/>
          <w:numId w:val="1"/>
        </w:numPr>
        <w:autoSpaceDE w:val="0"/>
        <w:autoSpaceDN w:val="0"/>
        <w:adjustRightInd w:val="0"/>
        <w:spacing w:after="120" w:line="240" w:lineRule="auto"/>
        <w:ind w:left="714" w:hanging="357"/>
        <w:jc w:val="both"/>
        <w:rPr>
          <w:rFonts w:ascii="Times New Roman" w:hAnsi="Times New Roman" w:cs="Times New Roman"/>
          <w:sz w:val="24"/>
          <w:szCs w:val="24"/>
        </w:rPr>
      </w:pPr>
      <w:r w:rsidRPr="003E7E5D">
        <w:rPr>
          <w:rFonts w:ascii="Times New Roman" w:hAnsi="Times New Roman" w:cs="Times New Roman"/>
          <w:sz w:val="24"/>
          <w:szCs w:val="24"/>
        </w:rPr>
        <w:t>była wyróżniana lub awansowana bądź nie była.</w:t>
      </w:r>
    </w:p>
    <w:p w14:paraId="45AD2B9A" w14:textId="77777777" w:rsidR="001A4699" w:rsidRPr="001A4699" w:rsidRDefault="001A4699" w:rsidP="001A4699">
      <w:pPr>
        <w:widowControl w:val="0"/>
        <w:autoSpaceDE w:val="0"/>
        <w:autoSpaceDN w:val="0"/>
        <w:adjustRightInd w:val="0"/>
        <w:spacing w:after="0" w:line="276" w:lineRule="auto"/>
        <w:jc w:val="both"/>
        <w:rPr>
          <w:rFonts w:ascii="Times New Roman" w:hAnsi="Times New Roman" w:cs="Times New Roman"/>
          <w:sz w:val="24"/>
          <w:szCs w:val="24"/>
        </w:rPr>
      </w:pPr>
      <w:r w:rsidRPr="00161DA9">
        <w:rPr>
          <w:rFonts w:ascii="Times New Roman" w:hAnsi="Times New Roman" w:cs="Times New Roman"/>
          <w:b/>
          <w:sz w:val="24"/>
          <w:szCs w:val="24"/>
        </w:rPr>
        <w:t>2.</w:t>
      </w:r>
      <w:r w:rsidRPr="001A4699">
        <w:rPr>
          <w:rFonts w:ascii="Times New Roman" w:hAnsi="Times New Roman" w:cs="Times New Roman"/>
          <w:sz w:val="24"/>
          <w:szCs w:val="24"/>
        </w:rPr>
        <w:t xml:space="preserve"> Przed sporządzeniem wniosku należy wykonać czynności przygotowawcze, w szczególności:</w:t>
      </w:r>
    </w:p>
    <w:p w14:paraId="1F6E958E" w14:textId="77777777" w:rsidR="001A4699" w:rsidRPr="003E7E5D" w:rsidRDefault="001A4699" w:rsidP="003E7E5D">
      <w:pPr>
        <w:pStyle w:val="Akapitzlist"/>
        <w:numPr>
          <w:ilvl w:val="0"/>
          <w:numId w:val="2"/>
        </w:numPr>
        <w:autoSpaceDE w:val="0"/>
        <w:autoSpaceDN w:val="0"/>
        <w:adjustRightInd w:val="0"/>
        <w:spacing w:after="0" w:line="240" w:lineRule="auto"/>
        <w:outlineLvl w:val="1"/>
        <w:rPr>
          <w:rFonts w:ascii="Times New Roman" w:hAnsi="Times New Roman" w:cs="Times New Roman"/>
          <w:sz w:val="24"/>
          <w:szCs w:val="24"/>
        </w:rPr>
      </w:pPr>
      <w:r w:rsidRPr="003E7E5D">
        <w:rPr>
          <w:rFonts w:ascii="Times New Roman" w:hAnsi="Times New Roman" w:cs="Times New Roman"/>
          <w:sz w:val="24"/>
          <w:szCs w:val="24"/>
        </w:rPr>
        <w:t xml:space="preserve">uzyskać z Instytutu Pamięci Narodowej kopię akt osobowych (stosowny wzór wniosku o wydanie kopii dokumentów osobowych dotyczących pracownika lub funkcjonariusza organu bezpieczeństwa państwa znajduje się na stronie IPN - </w:t>
      </w:r>
      <w:r w:rsidRPr="003E7E5D">
        <w:rPr>
          <w:rFonts w:ascii="Times New Roman" w:hAnsi="Times New Roman" w:cs="Times New Roman"/>
          <w:b/>
          <w:bCs/>
          <w:sz w:val="24"/>
          <w:szCs w:val="24"/>
        </w:rPr>
        <w:t xml:space="preserve">link: </w:t>
      </w:r>
      <w:hyperlink r:id="rId5" w:history="1">
        <w:r w:rsidR="003E7E5D" w:rsidRPr="00EE618E">
          <w:rPr>
            <w:rStyle w:val="Hipercze"/>
            <w:rFonts w:ascii="Times New Roman" w:hAnsi="Times New Roman" w:cs="Times New Roman"/>
            <w:i/>
            <w:sz w:val="24"/>
            <w:szCs w:val="24"/>
          </w:rPr>
          <w:t>https://ipn.gov.pl/pl/archiw/udostepnianie/rodzaje-realizowanych-w/27545</w:t>
        </w:r>
        <w:r w:rsidR="003E7E5D" w:rsidRPr="00EE618E">
          <w:rPr>
            <w:rStyle w:val="Hipercze"/>
            <w:rFonts w:ascii="Times New Roman" w:hAnsi="Times New Roman" w:cs="Times New Roman"/>
            <w:sz w:val="24"/>
            <w:szCs w:val="24"/>
          </w:rPr>
          <w:t>,</w:t>
        </w:r>
        <w:r w:rsidR="003E7E5D" w:rsidRPr="00EE618E">
          <w:rPr>
            <w:rStyle w:val="Hipercze"/>
            <w:rFonts w:ascii="Times New Roman" w:hAnsi="Times New Roman" w:cs="Times New Roman"/>
            <w:i/>
            <w:sz w:val="24"/>
            <w:szCs w:val="24"/>
          </w:rPr>
          <w:t xml:space="preserve"> Wniosek-o-wydanie-kopii-dokumentow-osobowych-dotyczacych-pracownika-lub-funkcjon.html</w:t>
        </w:r>
      </w:hyperlink>
      <w:r w:rsidRPr="003E7E5D">
        <w:rPr>
          <w:rFonts w:ascii="Times New Roman" w:hAnsi="Times New Roman" w:cs="Times New Roman"/>
          <w:b/>
          <w:bCs/>
          <w:sz w:val="24"/>
          <w:szCs w:val="24"/>
        </w:rPr>
        <w:t xml:space="preserve"> ),</w:t>
      </w:r>
    </w:p>
    <w:p w14:paraId="706C1D8F" w14:textId="77777777" w:rsidR="001A4699" w:rsidRPr="003E7E5D" w:rsidRDefault="001A4699" w:rsidP="003E7E5D">
      <w:pPr>
        <w:pStyle w:val="Akapitzlist"/>
        <w:widowControl w:val="0"/>
        <w:numPr>
          <w:ilvl w:val="0"/>
          <w:numId w:val="2"/>
        </w:numPr>
        <w:autoSpaceDE w:val="0"/>
        <w:autoSpaceDN w:val="0"/>
        <w:adjustRightInd w:val="0"/>
        <w:spacing w:after="120" w:line="240" w:lineRule="auto"/>
        <w:ind w:left="714" w:hanging="357"/>
        <w:jc w:val="both"/>
        <w:rPr>
          <w:rFonts w:ascii="Times New Roman" w:hAnsi="Times New Roman" w:cs="Times New Roman"/>
          <w:sz w:val="24"/>
          <w:szCs w:val="24"/>
        </w:rPr>
      </w:pPr>
      <w:r w:rsidRPr="003E7E5D">
        <w:rPr>
          <w:rFonts w:ascii="Times New Roman" w:hAnsi="Times New Roman" w:cs="Times New Roman"/>
          <w:sz w:val="24"/>
          <w:szCs w:val="24"/>
        </w:rPr>
        <w:t>uzyskać z właściwego archiwum resortowego /KWP, KGP/ kopię akt osobowych.</w:t>
      </w:r>
    </w:p>
    <w:p w14:paraId="7EB6E0E5" w14:textId="77777777" w:rsidR="00161DA9" w:rsidRDefault="001A4699" w:rsidP="00161DA9">
      <w:pPr>
        <w:widowControl w:val="0"/>
        <w:autoSpaceDE w:val="0"/>
        <w:autoSpaceDN w:val="0"/>
        <w:adjustRightInd w:val="0"/>
        <w:spacing w:after="0" w:line="240" w:lineRule="auto"/>
        <w:jc w:val="both"/>
        <w:rPr>
          <w:rFonts w:ascii="Times New Roman" w:hAnsi="Times New Roman" w:cs="Times New Roman"/>
          <w:sz w:val="24"/>
          <w:szCs w:val="24"/>
        </w:rPr>
      </w:pPr>
      <w:r w:rsidRPr="00161DA9">
        <w:rPr>
          <w:rFonts w:ascii="Times New Roman" w:hAnsi="Times New Roman" w:cs="Times New Roman"/>
          <w:b/>
          <w:sz w:val="24"/>
          <w:szCs w:val="24"/>
        </w:rPr>
        <w:t>3.</w:t>
      </w:r>
      <w:r w:rsidRPr="001A4699">
        <w:rPr>
          <w:rFonts w:ascii="Times New Roman" w:hAnsi="Times New Roman" w:cs="Times New Roman"/>
          <w:sz w:val="24"/>
          <w:szCs w:val="24"/>
        </w:rPr>
        <w:t xml:space="preserve"> Przed sporządzeniem Wniosku warto zapoznać się z zamieszczoną na naszej stronie syntetyczną Analizą 12 wyroków kasacyjnych Naczelnego Sądu Administracyjnego, gdzie przedstawiono wykładnię art. 8a ustawy zaopatrzeniowej. Analiza znajduje się na stronie internetowej Zarządu Głównego Stowarzyszenia Emerytów i Rencistów Polic</w:t>
      </w:r>
      <w:r w:rsidR="00161DA9">
        <w:rPr>
          <w:rFonts w:ascii="Times New Roman" w:hAnsi="Times New Roman" w:cs="Times New Roman"/>
          <w:sz w:val="24"/>
          <w:szCs w:val="24"/>
        </w:rPr>
        <w:t xml:space="preserve">yjnych w części Represjonowani: </w:t>
      </w:r>
      <w:hyperlink r:id="rId6" w:history="1">
        <w:r w:rsidRPr="00161DA9">
          <w:rPr>
            <w:rFonts w:ascii="Times New Roman" w:hAnsi="Times New Roman" w:cs="Times New Roman"/>
            <w:i/>
            <w:color w:val="0070C0"/>
            <w:sz w:val="24"/>
            <w:szCs w:val="24"/>
            <w:u w:val="single"/>
          </w:rPr>
          <w:t>https://www.seirp.pl/iv_-analiza-orzecze%C5%84-naczelnego-sadu-administracyjnego</w:t>
        </w:r>
      </w:hyperlink>
      <w:r w:rsidRPr="001A4699">
        <w:rPr>
          <w:rFonts w:ascii="Times New Roman" w:hAnsi="Times New Roman" w:cs="Times New Roman"/>
          <w:sz w:val="24"/>
          <w:szCs w:val="24"/>
        </w:rPr>
        <w:t xml:space="preserve"> </w:t>
      </w:r>
    </w:p>
    <w:p w14:paraId="48DEAB66" w14:textId="77777777" w:rsidR="00161DA9" w:rsidRDefault="001A4699" w:rsidP="00161DA9">
      <w:pPr>
        <w:widowControl w:val="0"/>
        <w:autoSpaceDE w:val="0"/>
        <w:autoSpaceDN w:val="0"/>
        <w:adjustRightInd w:val="0"/>
        <w:spacing w:after="0" w:line="240" w:lineRule="auto"/>
        <w:jc w:val="both"/>
        <w:rPr>
          <w:rFonts w:ascii="Times New Roman" w:hAnsi="Times New Roman" w:cs="Times New Roman"/>
          <w:sz w:val="24"/>
          <w:szCs w:val="24"/>
        </w:rPr>
      </w:pPr>
      <w:r w:rsidRPr="001A4699">
        <w:rPr>
          <w:rFonts w:ascii="Times New Roman" w:hAnsi="Times New Roman" w:cs="Times New Roman"/>
          <w:sz w:val="24"/>
          <w:szCs w:val="24"/>
        </w:rPr>
        <w:t>oraz w Biulety</w:t>
      </w:r>
      <w:r w:rsidR="00161DA9">
        <w:rPr>
          <w:rFonts w:ascii="Times New Roman" w:hAnsi="Times New Roman" w:cs="Times New Roman"/>
          <w:sz w:val="24"/>
          <w:szCs w:val="24"/>
        </w:rPr>
        <w:t>nie Informacyjnym nr 5/95/2020:</w:t>
      </w:r>
    </w:p>
    <w:p w14:paraId="21624BC9" w14:textId="77777777" w:rsidR="001A4699" w:rsidRPr="00161DA9" w:rsidRDefault="00B060E2" w:rsidP="00161DA9">
      <w:pPr>
        <w:widowControl w:val="0"/>
        <w:autoSpaceDE w:val="0"/>
        <w:autoSpaceDN w:val="0"/>
        <w:adjustRightInd w:val="0"/>
        <w:spacing w:after="120" w:line="240" w:lineRule="auto"/>
        <w:jc w:val="both"/>
        <w:rPr>
          <w:rFonts w:ascii="Times New Roman" w:hAnsi="Times New Roman" w:cs="Times New Roman"/>
          <w:i/>
          <w:color w:val="0070C0"/>
          <w:sz w:val="24"/>
          <w:szCs w:val="24"/>
          <w:u w:val="single"/>
        </w:rPr>
      </w:pPr>
      <w:hyperlink r:id="rId7" w:history="1">
        <w:r w:rsidR="001A4699" w:rsidRPr="00161DA9">
          <w:rPr>
            <w:rFonts w:ascii="Times New Roman" w:hAnsi="Times New Roman" w:cs="Times New Roman"/>
            <w:i/>
            <w:color w:val="0070C0"/>
            <w:sz w:val="24"/>
            <w:szCs w:val="24"/>
            <w:u w:val="single"/>
          </w:rPr>
          <w:t>https://www.seirp.pl/ckfinder_pliki/files/aktualnosci/Biuletyn%205%20(95)%20Maj%202020.pdf</w:t>
        </w:r>
      </w:hyperlink>
    </w:p>
    <w:p w14:paraId="53022ECB" w14:textId="2BBA67DB" w:rsidR="001A4699" w:rsidRPr="001A4699" w:rsidRDefault="001A4699" w:rsidP="00161DA9">
      <w:pPr>
        <w:widowControl w:val="0"/>
        <w:autoSpaceDE w:val="0"/>
        <w:autoSpaceDN w:val="0"/>
        <w:adjustRightInd w:val="0"/>
        <w:spacing w:after="120" w:line="240" w:lineRule="auto"/>
        <w:jc w:val="both"/>
        <w:rPr>
          <w:rFonts w:ascii="Times New Roman" w:hAnsi="Times New Roman" w:cs="Times New Roman"/>
          <w:sz w:val="24"/>
          <w:szCs w:val="24"/>
        </w:rPr>
      </w:pPr>
      <w:r w:rsidRPr="001A4699">
        <w:rPr>
          <w:rFonts w:ascii="Times New Roman" w:hAnsi="Times New Roman" w:cs="Times New Roman"/>
          <w:sz w:val="24"/>
          <w:szCs w:val="24"/>
        </w:rPr>
        <w:t xml:space="preserve">Lektura wskazanych tekstów pozwoli Państwu zrozumieć, które elementy we własnej biografii zawodowej warto uwypuklić i dlaczego. Więcej na naszej stronie: </w:t>
      </w:r>
      <w:hyperlink r:id="rId8" w:history="1">
        <w:r w:rsidRPr="001A4699">
          <w:rPr>
            <w:rFonts w:ascii="Times New Roman" w:hAnsi="Times New Roman" w:cs="Times New Roman"/>
            <w:sz w:val="24"/>
            <w:szCs w:val="24"/>
          </w:rPr>
          <w:t>https://www.seirp.pl/orzeczenia-naczelnego-sadu-administracyjnego1</w:t>
        </w:r>
      </w:hyperlink>
    </w:p>
    <w:p w14:paraId="15C9F43F" w14:textId="77777777" w:rsidR="001A4699" w:rsidRPr="001A4699" w:rsidRDefault="001A4699" w:rsidP="00161DA9">
      <w:pPr>
        <w:widowControl w:val="0"/>
        <w:autoSpaceDE w:val="0"/>
        <w:autoSpaceDN w:val="0"/>
        <w:adjustRightInd w:val="0"/>
        <w:spacing w:after="0" w:line="240" w:lineRule="auto"/>
        <w:jc w:val="both"/>
        <w:rPr>
          <w:rFonts w:ascii="Times New Roman" w:hAnsi="Times New Roman" w:cs="Times New Roman"/>
          <w:sz w:val="24"/>
          <w:szCs w:val="24"/>
        </w:rPr>
      </w:pPr>
      <w:r w:rsidRPr="001A4699">
        <w:rPr>
          <w:rFonts w:ascii="Times New Roman" w:hAnsi="Times New Roman" w:cs="Times New Roman"/>
          <w:sz w:val="24"/>
          <w:szCs w:val="24"/>
        </w:rPr>
        <w:t>Analiza zawiera wykładnię trzech pojęć, które odnajdujemy w przepisie art. 8a, a które stanowią oś całego Wniosku, tj.:</w:t>
      </w:r>
    </w:p>
    <w:p w14:paraId="7FABC7D6" w14:textId="77777777" w:rsidR="001A4699" w:rsidRPr="00161DA9" w:rsidRDefault="001A4699" w:rsidP="00161DA9">
      <w:pPr>
        <w:pStyle w:val="Akapitzlist"/>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161DA9">
        <w:rPr>
          <w:rFonts w:ascii="Times New Roman" w:hAnsi="Times New Roman" w:cs="Times New Roman"/>
          <w:sz w:val="24"/>
          <w:szCs w:val="24"/>
        </w:rPr>
        <w:t>- szczególnie uzasadniony przypadek,</w:t>
      </w:r>
    </w:p>
    <w:p w14:paraId="7C1E4A5C" w14:textId="77777777" w:rsidR="001A4699" w:rsidRPr="00161DA9" w:rsidRDefault="001A4699" w:rsidP="00161DA9">
      <w:pPr>
        <w:pStyle w:val="Akapitzlist"/>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161DA9">
        <w:rPr>
          <w:rFonts w:ascii="Times New Roman" w:hAnsi="Times New Roman" w:cs="Times New Roman"/>
          <w:sz w:val="24"/>
          <w:szCs w:val="24"/>
        </w:rPr>
        <w:t>- krótkotrwała służba,</w:t>
      </w:r>
    </w:p>
    <w:p w14:paraId="3117A1BC" w14:textId="77777777" w:rsidR="001A4699" w:rsidRPr="00161DA9" w:rsidRDefault="001A4699" w:rsidP="00161DA9">
      <w:pPr>
        <w:pStyle w:val="Akapitzlist"/>
        <w:widowControl w:val="0"/>
        <w:numPr>
          <w:ilvl w:val="0"/>
          <w:numId w:val="3"/>
        </w:numPr>
        <w:autoSpaceDE w:val="0"/>
        <w:autoSpaceDN w:val="0"/>
        <w:adjustRightInd w:val="0"/>
        <w:spacing w:after="120" w:line="240" w:lineRule="auto"/>
        <w:ind w:left="714" w:hanging="357"/>
        <w:jc w:val="both"/>
        <w:rPr>
          <w:rFonts w:ascii="Times New Roman" w:hAnsi="Times New Roman" w:cs="Times New Roman"/>
          <w:sz w:val="24"/>
          <w:szCs w:val="24"/>
        </w:rPr>
      </w:pPr>
      <w:r w:rsidRPr="00161DA9">
        <w:rPr>
          <w:rFonts w:ascii="Times New Roman" w:hAnsi="Times New Roman" w:cs="Times New Roman"/>
          <w:sz w:val="24"/>
          <w:szCs w:val="24"/>
        </w:rPr>
        <w:t>- rzetelne wykonywanie zadań i obowiązków (patrz brzmienie przepisu przytoczone we wstępie).</w:t>
      </w:r>
    </w:p>
    <w:p w14:paraId="72A47BF1" w14:textId="77777777" w:rsidR="001A4699" w:rsidRPr="001A4699" w:rsidRDefault="001A4699" w:rsidP="00161DA9">
      <w:pPr>
        <w:widowControl w:val="0"/>
        <w:autoSpaceDE w:val="0"/>
        <w:autoSpaceDN w:val="0"/>
        <w:adjustRightInd w:val="0"/>
        <w:spacing w:after="120" w:line="240" w:lineRule="auto"/>
        <w:jc w:val="both"/>
        <w:rPr>
          <w:rFonts w:ascii="Times New Roman" w:hAnsi="Times New Roman" w:cs="Times New Roman"/>
          <w:sz w:val="24"/>
          <w:szCs w:val="24"/>
        </w:rPr>
      </w:pPr>
      <w:r w:rsidRPr="001A4699">
        <w:rPr>
          <w:rFonts w:ascii="Times New Roman" w:hAnsi="Times New Roman" w:cs="Times New Roman"/>
          <w:sz w:val="24"/>
          <w:szCs w:val="24"/>
        </w:rPr>
        <w:lastRenderedPageBreak/>
        <w:t>Ponieważ droga zawodowa każdego z nas jest inna, nie sposób stworzyć uniwersalnego wzoru Wniosku. Tym niemniej poniżej przedstawię schemat takiego dokumentu.</w:t>
      </w:r>
    </w:p>
    <w:p w14:paraId="2B33B3CE" w14:textId="77777777" w:rsidR="001A4699" w:rsidRPr="001A4699" w:rsidRDefault="001A4699" w:rsidP="00161DA9">
      <w:pPr>
        <w:widowControl w:val="0"/>
        <w:autoSpaceDE w:val="0"/>
        <w:autoSpaceDN w:val="0"/>
        <w:adjustRightInd w:val="0"/>
        <w:spacing w:after="240" w:line="240" w:lineRule="auto"/>
        <w:jc w:val="both"/>
        <w:rPr>
          <w:rFonts w:ascii="Times New Roman" w:hAnsi="Times New Roman" w:cs="Times New Roman"/>
          <w:sz w:val="24"/>
          <w:szCs w:val="24"/>
        </w:rPr>
      </w:pPr>
      <w:r w:rsidRPr="00161DA9">
        <w:rPr>
          <w:rFonts w:ascii="Times New Roman" w:hAnsi="Times New Roman" w:cs="Times New Roman"/>
          <w:b/>
          <w:sz w:val="24"/>
          <w:szCs w:val="24"/>
        </w:rPr>
        <w:t>4.</w:t>
      </w:r>
      <w:r w:rsidRPr="001A4699">
        <w:rPr>
          <w:rFonts w:ascii="Times New Roman" w:hAnsi="Times New Roman" w:cs="Times New Roman"/>
          <w:sz w:val="24"/>
          <w:szCs w:val="24"/>
        </w:rPr>
        <w:t xml:space="preserve"> Schemat wniosku przedstawia się następująco.</w:t>
      </w:r>
    </w:p>
    <w:p w14:paraId="7985A4FF" w14:textId="77777777" w:rsidR="001A4699" w:rsidRPr="001A4699" w:rsidRDefault="001A4699" w:rsidP="00161DA9">
      <w:pPr>
        <w:widowControl w:val="0"/>
        <w:suppressAutoHyphens/>
        <w:autoSpaceDE w:val="0"/>
        <w:autoSpaceDN w:val="0"/>
        <w:adjustRightInd w:val="0"/>
        <w:spacing w:after="0" w:line="240" w:lineRule="auto"/>
        <w:jc w:val="both"/>
        <w:rPr>
          <w:rFonts w:ascii="Times New Roman" w:hAnsi="Times New Roman" w:cs="Times New Roman"/>
          <w:kern w:val="2"/>
          <w:sz w:val="24"/>
          <w:szCs w:val="24"/>
        </w:rPr>
      </w:pPr>
      <w:r w:rsidRPr="001A4699">
        <w:rPr>
          <w:rFonts w:ascii="Times New Roman" w:hAnsi="Times New Roman" w:cs="Times New Roman"/>
          <w:b/>
          <w:bCs/>
          <w:kern w:val="1"/>
          <w:sz w:val="24"/>
          <w:szCs w:val="24"/>
        </w:rPr>
        <w:t>W Z Ó R</w:t>
      </w:r>
    </w:p>
    <w:p w14:paraId="1717CF90" w14:textId="77777777" w:rsidR="001A4699" w:rsidRPr="001A4699" w:rsidRDefault="001A4699" w:rsidP="00865F99">
      <w:pPr>
        <w:widowControl w:val="0"/>
        <w:suppressAutoHyphens/>
        <w:autoSpaceDE w:val="0"/>
        <w:autoSpaceDN w:val="0"/>
        <w:adjustRightInd w:val="0"/>
        <w:spacing w:after="120" w:line="240" w:lineRule="auto"/>
        <w:rPr>
          <w:rFonts w:ascii="Times New Roman" w:hAnsi="Times New Roman" w:cs="Times New Roman"/>
          <w:kern w:val="1"/>
          <w:sz w:val="24"/>
          <w:szCs w:val="24"/>
        </w:rPr>
      </w:pPr>
      <w:r w:rsidRPr="001A4699">
        <w:rPr>
          <w:rFonts w:ascii="Times New Roman" w:hAnsi="Times New Roman" w:cs="Times New Roman"/>
          <w:b/>
          <w:bCs/>
          <w:kern w:val="1"/>
          <w:sz w:val="24"/>
          <w:szCs w:val="24"/>
        </w:rPr>
        <w:t>wniosku o zastosowanie art. 8a ustawy zaopatrzeniowej</w:t>
      </w:r>
    </w:p>
    <w:p w14:paraId="078283C9"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 xml:space="preserve">        /</w:t>
      </w:r>
      <w:r w:rsidRPr="001A4699">
        <w:rPr>
          <w:rFonts w:ascii="Times New Roman" w:hAnsi="Times New Roman" w:cs="Times New Roman"/>
          <w:color w:val="FF0000"/>
          <w:kern w:val="1"/>
          <w:sz w:val="24"/>
          <w:szCs w:val="24"/>
        </w:rPr>
        <w:t xml:space="preserve">Uwaga! </w:t>
      </w:r>
      <w:r w:rsidRPr="001A4699">
        <w:rPr>
          <w:rFonts w:ascii="Times New Roman" w:hAnsi="Times New Roman" w:cs="Times New Roman"/>
          <w:kern w:val="1"/>
          <w:sz w:val="24"/>
          <w:szCs w:val="24"/>
        </w:rPr>
        <w:t xml:space="preserve">Wzór uwzględnia dotychczasową linię orzeczniczą </w:t>
      </w:r>
      <w:r w:rsidRPr="001A4699">
        <w:rPr>
          <w:rFonts w:ascii="Times New Roman" w:hAnsi="Times New Roman" w:cs="Times New Roman"/>
          <w:color w:val="333333"/>
          <w:kern w:val="1"/>
          <w:sz w:val="24"/>
          <w:szCs w:val="24"/>
          <w:highlight w:val="white"/>
        </w:rPr>
        <w:t>Naczelnego Sądu Administracyjnego/</w:t>
      </w:r>
    </w:p>
    <w:p w14:paraId="35065989"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color w:val="FF0000"/>
          <w:kern w:val="1"/>
          <w:sz w:val="24"/>
          <w:szCs w:val="24"/>
        </w:rPr>
      </w:pPr>
    </w:p>
    <w:p w14:paraId="4FA5BA5B" w14:textId="77777777" w:rsidR="001A4699" w:rsidRPr="001A4699" w:rsidRDefault="001A4699" w:rsidP="00865F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i/>
          <w:iCs/>
          <w:kern w:val="1"/>
          <w:sz w:val="24"/>
          <w:szCs w:val="24"/>
        </w:rPr>
        <w:t>Dla uproszczenia we wzorze użyto dla wnioskodawcy rodzaju żeńskiego, a więc panowie proszeni są o uważne skorygowanie końcówek we właściwych miejscach.</w:t>
      </w:r>
    </w:p>
    <w:p w14:paraId="23EB09E1" w14:textId="77777777" w:rsidR="001A4699" w:rsidRPr="001A4699" w:rsidRDefault="001A4699" w:rsidP="00865F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i/>
          <w:iCs/>
          <w:kern w:val="1"/>
          <w:sz w:val="24"/>
          <w:szCs w:val="24"/>
        </w:rPr>
        <w:t>W przypadku rent rodzinnych  proszę pamiętać o zmianie formy  z pierwszej osoby liczby pojedynczej na  właściwą (mąż, żona, ojciec itp.).</w:t>
      </w:r>
    </w:p>
    <w:p w14:paraId="0AE6C7E5" w14:textId="77777777" w:rsidR="001A4699" w:rsidRPr="001A4699" w:rsidRDefault="001A4699" w:rsidP="00865F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i/>
          <w:iCs/>
          <w:kern w:val="1"/>
          <w:sz w:val="24"/>
          <w:szCs w:val="24"/>
        </w:rPr>
        <w:t>Przy powoływaniu się na dokumenty personalne dobrze jest  podać nr karty z kopii  resortowych akt osobowych  czy  akt IPN.</w:t>
      </w:r>
    </w:p>
    <w:p w14:paraId="528F56C9" w14:textId="77777777" w:rsidR="001A4699" w:rsidRPr="001A4699" w:rsidRDefault="001A4699" w:rsidP="00865F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i/>
          <w:iCs/>
          <w:kern w:val="1"/>
          <w:sz w:val="24"/>
          <w:szCs w:val="24"/>
        </w:rPr>
        <w:t>Ponieważ droga zawodowa  każdej osoby jest inna, proszę dokonać korekt adekwatnych do  przebiegu służby.</w:t>
      </w:r>
    </w:p>
    <w:p w14:paraId="60013881" w14:textId="77777777" w:rsidR="001A4699" w:rsidRPr="001A4699" w:rsidRDefault="001A4699" w:rsidP="001A4699">
      <w:pPr>
        <w:widowControl w:val="0"/>
        <w:suppressAutoHyphens/>
        <w:autoSpaceDE w:val="0"/>
        <w:autoSpaceDN w:val="0"/>
        <w:adjustRightInd w:val="0"/>
        <w:spacing w:after="0" w:line="240" w:lineRule="auto"/>
        <w:jc w:val="center"/>
        <w:rPr>
          <w:rFonts w:ascii="Times New Roman" w:hAnsi="Times New Roman" w:cs="Times New Roman"/>
          <w:kern w:val="1"/>
          <w:sz w:val="24"/>
          <w:szCs w:val="24"/>
        </w:rPr>
      </w:pPr>
    </w:p>
    <w:p w14:paraId="29E1A4C0" w14:textId="77777777" w:rsidR="001A4699" w:rsidRPr="001A4699" w:rsidRDefault="001A4699" w:rsidP="001A4699">
      <w:pPr>
        <w:widowControl w:val="0"/>
        <w:suppressAutoHyphens/>
        <w:autoSpaceDE w:val="0"/>
        <w:autoSpaceDN w:val="0"/>
        <w:adjustRightInd w:val="0"/>
        <w:spacing w:after="0" w:line="240" w:lineRule="auto"/>
        <w:jc w:val="right"/>
        <w:rPr>
          <w:rFonts w:ascii="Times New Roman" w:hAnsi="Times New Roman" w:cs="Times New Roman"/>
          <w:kern w:val="1"/>
          <w:sz w:val="24"/>
          <w:szCs w:val="24"/>
        </w:rPr>
      </w:pPr>
    </w:p>
    <w:p w14:paraId="507A2534" w14:textId="77777777" w:rsidR="001A4699" w:rsidRPr="001A4699" w:rsidRDefault="001A4699" w:rsidP="001A4699">
      <w:pPr>
        <w:widowControl w:val="0"/>
        <w:suppressAutoHyphens/>
        <w:autoSpaceDE w:val="0"/>
        <w:autoSpaceDN w:val="0"/>
        <w:adjustRightInd w:val="0"/>
        <w:spacing w:after="0" w:line="240" w:lineRule="auto"/>
        <w:jc w:val="right"/>
        <w:rPr>
          <w:rFonts w:ascii="Times New Roman" w:hAnsi="Times New Roman" w:cs="Times New Roman"/>
          <w:kern w:val="1"/>
          <w:sz w:val="24"/>
          <w:szCs w:val="24"/>
        </w:rPr>
      </w:pPr>
      <w:r w:rsidRPr="001A4699">
        <w:rPr>
          <w:rFonts w:ascii="Times New Roman" w:hAnsi="Times New Roman" w:cs="Times New Roman"/>
          <w:kern w:val="1"/>
          <w:sz w:val="24"/>
          <w:szCs w:val="24"/>
        </w:rPr>
        <w:t>………………, dnia  ……… r.</w:t>
      </w:r>
    </w:p>
    <w:p w14:paraId="78F2125B" w14:textId="77777777" w:rsidR="001A4699" w:rsidRPr="001A4699" w:rsidRDefault="001A4699" w:rsidP="001A4699">
      <w:pPr>
        <w:widowControl w:val="0"/>
        <w:suppressAutoHyphens/>
        <w:autoSpaceDE w:val="0"/>
        <w:autoSpaceDN w:val="0"/>
        <w:adjustRightInd w:val="0"/>
        <w:spacing w:after="0" w:line="240" w:lineRule="auto"/>
        <w:rPr>
          <w:rFonts w:ascii="Times New Roman" w:hAnsi="Times New Roman" w:cs="Times New Roman"/>
          <w:kern w:val="1"/>
          <w:sz w:val="24"/>
          <w:szCs w:val="24"/>
        </w:rPr>
      </w:pPr>
    </w:p>
    <w:p w14:paraId="79B71E6C" w14:textId="77777777" w:rsidR="001A4699" w:rsidRPr="001A4699" w:rsidRDefault="001A4699" w:rsidP="001A4699">
      <w:pPr>
        <w:widowControl w:val="0"/>
        <w:suppressAutoHyphens/>
        <w:autoSpaceDE w:val="0"/>
        <w:autoSpaceDN w:val="0"/>
        <w:adjustRightInd w:val="0"/>
        <w:spacing w:after="0" w:line="240" w:lineRule="auto"/>
        <w:rPr>
          <w:rFonts w:ascii="Times New Roman" w:hAnsi="Times New Roman" w:cs="Times New Roman"/>
          <w:kern w:val="1"/>
          <w:sz w:val="24"/>
          <w:szCs w:val="24"/>
        </w:rPr>
      </w:pPr>
    </w:p>
    <w:p w14:paraId="01170EB3" w14:textId="77777777" w:rsidR="001A4699" w:rsidRPr="001A4699" w:rsidRDefault="001A4699" w:rsidP="001A4699">
      <w:pPr>
        <w:widowControl w:val="0"/>
        <w:suppressAutoHyphens/>
        <w:autoSpaceDE w:val="0"/>
        <w:autoSpaceDN w:val="0"/>
        <w:adjustRightInd w:val="0"/>
        <w:spacing w:after="0" w:line="240" w:lineRule="auto"/>
        <w:ind w:left="4956"/>
        <w:rPr>
          <w:rFonts w:ascii="Times New Roman" w:hAnsi="Times New Roman" w:cs="Times New Roman"/>
          <w:kern w:val="1"/>
          <w:sz w:val="24"/>
          <w:szCs w:val="24"/>
        </w:rPr>
      </w:pPr>
      <w:r w:rsidRPr="001A4699">
        <w:rPr>
          <w:rFonts w:ascii="Times New Roman" w:hAnsi="Times New Roman" w:cs="Times New Roman"/>
          <w:b/>
          <w:bCs/>
          <w:kern w:val="1"/>
          <w:sz w:val="24"/>
          <w:szCs w:val="24"/>
        </w:rPr>
        <w:t>Pan Mariusz Kamiński                                                                                Minister Spraw Wewnętrznych              i Administracji</w:t>
      </w:r>
    </w:p>
    <w:p w14:paraId="6C9B8712"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b/>
          <w:bCs/>
          <w:kern w:val="1"/>
          <w:sz w:val="24"/>
          <w:szCs w:val="24"/>
        </w:rPr>
      </w:pPr>
    </w:p>
    <w:p w14:paraId="2599B787"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152269F9"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Wnioskodawczyni/wnioskodawca</w:t>
      </w:r>
    </w:p>
    <w:p w14:paraId="64482436"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i/>
          <w:iCs/>
          <w:kern w:val="1"/>
          <w:sz w:val="24"/>
          <w:szCs w:val="24"/>
        </w:rPr>
        <w:t>imię i nazwisko, adres, tel. PESEL</w:t>
      </w:r>
    </w:p>
    <w:p w14:paraId="3EA212A5"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i/>
          <w:iCs/>
          <w:kern w:val="1"/>
          <w:sz w:val="24"/>
          <w:szCs w:val="24"/>
        </w:rPr>
        <w:t>akta o sygn. IPN …………...</w:t>
      </w:r>
    </w:p>
    <w:p w14:paraId="6AB2146A"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i/>
          <w:iCs/>
          <w:kern w:val="1"/>
          <w:sz w:val="24"/>
          <w:szCs w:val="24"/>
        </w:rPr>
        <w:t>akta osobowe (jednostka) o</w:t>
      </w:r>
    </w:p>
    <w:p w14:paraId="4CC6037E"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i/>
          <w:iCs/>
          <w:kern w:val="1"/>
          <w:sz w:val="24"/>
          <w:szCs w:val="24"/>
        </w:rPr>
        <w:t>sygn. arch. …………………..</w:t>
      </w:r>
    </w:p>
    <w:p w14:paraId="6380E292"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i/>
          <w:iCs/>
          <w:kern w:val="1"/>
          <w:sz w:val="24"/>
          <w:szCs w:val="24"/>
        </w:rPr>
        <w:t xml:space="preserve">nr </w:t>
      </w:r>
      <w:proofErr w:type="spellStart"/>
      <w:r w:rsidRPr="001A4699">
        <w:rPr>
          <w:rFonts w:ascii="Times New Roman" w:hAnsi="Times New Roman" w:cs="Times New Roman"/>
          <w:i/>
          <w:iCs/>
          <w:kern w:val="1"/>
          <w:sz w:val="24"/>
          <w:szCs w:val="24"/>
        </w:rPr>
        <w:t>ewid</w:t>
      </w:r>
      <w:proofErr w:type="spellEnd"/>
      <w:r w:rsidRPr="001A4699">
        <w:rPr>
          <w:rFonts w:ascii="Times New Roman" w:hAnsi="Times New Roman" w:cs="Times New Roman"/>
          <w:i/>
          <w:iCs/>
          <w:kern w:val="1"/>
          <w:sz w:val="24"/>
          <w:szCs w:val="24"/>
        </w:rPr>
        <w:t>. ZER MSWiA………</w:t>
      </w:r>
    </w:p>
    <w:p w14:paraId="6280E729"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0630EDDC"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1E21BBDC" w14:textId="77777777" w:rsidR="001A4699" w:rsidRPr="001A4699" w:rsidRDefault="001A4699" w:rsidP="001A4699">
      <w:pPr>
        <w:widowControl w:val="0"/>
        <w:suppressAutoHyphens/>
        <w:autoSpaceDE w:val="0"/>
        <w:autoSpaceDN w:val="0"/>
        <w:adjustRightInd w:val="0"/>
        <w:spacing w:after="0" w:line="240" w:lineRule="auto"/>
        <w:jc w:val="center"/>
        <w:rPr>
          <w:rFonts w:ascii="Times New Roman" w:hAnsi="Times New Roman" w:cs="Times New Roman"/>
          <w:kern w:val="1"/>
          <w:sz w:val="24"/>
          <w:szCs w:val="24"/>
        </w:rPr>
      </w:pPr>
      <w:r w:rsidRPr="001A4699">
        <w:rPr>
          <w:rFonts w:ascii="Times New Roman" w:hAnsi="Times New Roman" w:cs="Times New Roman"/>
          <w:b/>
          <w:bCs/>
          <w:kern w:val="1"/>
          <w:sz w:val="24"/>
          <w:szCs w:val="24"/>
        </w:rPr>
        <w:t>WNIOSEK</w:t>
      </w:r>
    </w:p>
    <w:p w14:paraId="0F309D79" w14:textId="77777777" w:rsidR="001A4699" w:rsidRPr="001A4699" w:rsidRDefault="001A4699" w:rsidP="001A4699">
      <w:pPr>
        <w:widowControl w:val="0"/>
        <w:suppressAutoHyphens/>
        <w:autoSpaceDE w:val="0"/>
        <w:autoSpaceDN w:val="0"/>
        <w:adjustRightInd w:val="0"/>
        <w:spacing w:after="0" w:line="240" w:lineRule="auto"/>
        <w:jc w:val="center"/>
        <w:rPr>
          <w:rFonts w:ascii="Times New Roman" w:hAnsi="Times New Roman" w:cs="Times New Roman"/>
          <w:kern w:val="1"/>
          <w:sz w:val="24"/>
          <w:szCs w:val="24"/>
        </w:rPr>
      </w:pPr>
      <w:r w:rsidRPr="001A4699">
        <w:rPr>
          <w:rFonts w:ascii="Times New Roman" w:hAnsi="Times New Roman" w:cs="Times New Roman"/>
          <w:b/>
          <w:bCs/>
          <w:kern w:val="1"/>
          <w:sz w:val="24"/>
          <w:szCs w:val="24"/>
        </w:rPr>
        <w:t xml:space="preserve">O WYŁĄCZENIE STOSOWANIA </w:t>
      </w:r>
    </w:p>
    <w:p w14:paraId="5715E76C" w14:textId="77777777" w:rsidR="001A4699" w:rsidRPr="001A4699" w:rsidRDefault="001A4699" w:rsidP="001A4699">
      <w:pPr>
        <w:widowControl w:val="0"/>
        <w:suppressAutoHyphens/>
        <w:autoSpaceDE w:val="0"/>
        <w:autoSpaceDN w:val="0"/>
        <w:adjustRightInd w:val="0"/>
        <w:spacing w:after="0" w:line="240" w:lineRule="auto"/>
        <w:jc w:val="center"/>
        <w:rPr>
          <w:rFonts w:ascii="Times New Roman" w:hAnsi="Times New Roman" w:cs="Times New Roman"/>
          <w:kern w:val="1"/>
          <w:sz w:val="24"/>
          <w:szCs w:val="24"/>
        </w:rPr>
      </w:pPr>
      <w:r w:rsidRPr="001A4699">
        <w:rPr>
          <w:rFonts w:ascii="Times New Roman" w:hAnsi="Times New Roman" w:cs="Times New Roman"/>
          <w:b/>
          <w:bCs/>
          <w:kern w:val="1"/>
          <w:sz w:val="24"/>
          <w:szCs w:val="24"/>
        </w:rPr>
        <w:t xml:space="preserve"> art. 15c, art. 22a i art. 24a ustawy zaopatrzeniowej, na podstawie art. 8a tej ustawy i ustalenie prawa do świadczeń z zaopatrzenia emerytalnego na zasadach art. 15, art. 22 i art. 24 </w:t>
      </w:r>
    </w:p>
    <w:p w14:paraId="7E5C0A79" w14:textId="77777777" w:rsidR="001A4699" w:rsidRPr="001A4699" w:rsidRDefault="001A4699" w:rsidP="001A4699">
      <w:pPr>
        <w:widowControl w:val="0"/>
        <w:suppressAutoHyphens/>
        <w:autoSpaceDE w:val="0"/>
        <w:autoSpaceDN w:val="0"/>
        <w:adjustRightInd w:val="0"/>
        <w:spacing w:after="0" w:line="240" w:lineRule="auto"/>
        <w:jc w:val="center"/>
        <w:rPr>
          <w:rFonts w:ascii="Times New Roman" w:hAnsi="Times New Roman" w:cs="Times New Roman"/>
          <w:b/>
          <w:bCs/>
          <w:kern w:val="1"/>
          <w:sz w:val="24"/>
          <w:szCs w:val="24"/>
        </w:rPr>
      </w:pPr>
    </w:p>
    <w:p w14:paraId="2C0AC7E8" w14:textId="77777777" w:rsidR="001A4699" w:rsidRPr="001A4699" w:rsidRDefault="001A4699" w:rsidP="00865F99">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 xml:space="preserve">Działając na podstawie art. 242 § 1 Kodeksu postępowania administracyjnego (Dz. U. 2020 r. poz. 256)  niniejszym  wnoszę  o  wyłączenie stosowania  wobec mnieart. 15c, art. 22a i art. 24a ustawy z dnia 18 lutego 1994 r. o zaopatrzeniu emerytalnym funkcjonariuszy Policji, Agencji Bezpieczeństwa Wewnętrznego, Agencji Wywiadu, Służby Kontrwywiadu Wojskowego, Służby Wywiadu Wojskowego, Centralnego Biura Antykorupcyjnego, Straży Granicznej, Służby Ochrony </w:t>
      </w:r>
      <w:r w:rsidRPr="001A4699">
        <w:rPr>
          <w:rFonts w:ascii="Times New Roman" w:hAnsi="Times New Roman" w:cs="Times New Roman"/>
          <w:kern w:val="1"/>
          <w:sz w:val="24"/>
          <w:szCs w:val="24"/>
        </w:rPr>
        <w:lastRenderedPageBreak/>
        <w:t xml:space="preserve">Państwa, Państwowej Straży Pożarnej, Służby Celno-Skarbowej i Służby Więziennej oraz ich rodzin (Dz. U. 2019 r. poz. 288) - zwanej dale ustawą zaopatrzeniową - na podstawie </w:t>
      </w:r>
      <w:r w:rsidRPr="001A4699">
        <w:rPr>
          <w:rFonts w:ascii="Times New Roman" w:hAnsi="Times New Roman" w:cs="Times New Roman"/>
          <w:b/>
          <w:bCs/>
          <w:kern w:val="1"/>
          <w:sz w:val="24"/>
          <w:szCs w:val="24"/>
        </w:rPr>
        <w:t>art. 8a</w:t>
      </w:r>
      <w:r w:rsidRPr="001A4699">
        <w:rPr>
          <w:rFonts w:ascii="Times New Roman" w:hAnsi="Times New Roman" w:cs="Times New Roman"/>
          <w:kern w:val="1"/>
          <w:sz w:val="24"/>
          <w:szCs w:val="24"/>
        </w:rPr>
        <w:t xml:space="preserve"> tej ustawy i ustalenie prawa do świadczeń z zaopatrzenia emerytalnego na zasadach art. 15, art. 22 i art. 24. </w:t>
      </w:r>
    </w:p>
    <w:p w14:paraId="34A3E42D" w14:textId="77777777" w:rsidR="001A4699" w:rsidRPr="001A4699" w:rsidRDefault="001A4699" w:rsidP="001A4699">
      <w:pPr>
        <w:widowControl w:val="0"/>
        <w:suppressAutoHyphens/>
        <w:autoSpaceDE w:val="0"/>
        <w:autoSpaceDN w:val="0"/>
        <w:adjustRightInd w:val="0"/>
        <w:spacing w:after="0" w:line="240" w:lineRule="auto"/>
        <w:jc w:val="center"/>
        <w:rPr>
          <w:rFonts w:ascii="Times New Roman" w:hAnsi="Times New Roman" w:cs="Times New Roman"/>
          <w:kern w:val="1"/>
          <w:sz w:val="24"/>
          <w:szCs w:val="24"/>
        </w:rPr>
      </w:pPr>
      <w:r w:rsidRPr="001A4699">
        <w:rPr>
          <w:rFonts w:ascii="Times New Roman" w:hAnsi="Times New Roman" w:cs="Times New Roman"/>
          <w:b/>
          <w:bCs/>
          <w:kern w:val="1"/>
          <w:sz w:val="24"/>
          <w:szCs w:val="24"/>
        </w:rPr>
        <w:t>U Z A S A D N I E N I E</w:t>
      </w:r>
    </w:p>
    <w:p w14:paraId="0E756479" w14:textId="77777777" w:rsidR="001A4699" w:rsidRPr="001A4699" w:rsidRDefault="001A4699" w:rsidP="001A4699">
      <w:pPr>
        <w:widowControl w:val="0"/>
        <w:suppressAutoHyphens/>
        <w:autoSpaceDE w:val="0"/>
        <w:autoSpaceDN w:val="0"/>
        <w:adjustRightInd w:val="0"/>
        <w:spacing w:after="0" w:line="240" w:lineRule="auto"/>
        <w:jc w:val="center"/>
        <w:rPr>
          <w:rFonts w:ascii="Times New Roman" w:hAnsi="Times New Roman" w:cs="Times New Roman"/>
          <w:kern w:val="1"/>
          <w:sz w:val="24"/>
          <w:szCs w:val="24"/>
        </w:rPr>
      </w:pPr>
    </w:p>
    <w:p w14:paraId="489C2C6E" w14:textId="77777777" w:rsidR="001A4699" w:rsidRPr="001A4699" w:rsidRDefault="001A4699" w:rsidP="00865F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Służbę w Policji</w:t>
      </w:r>
      <w:r w:rsidRPr="001A4699">
        <w:rPr>
          <w:rFonts w:ascii="Times New Roman" w:hAnsi="Times New Roman" w:cs="Times New Roman"/>
          <w:i/>
          <w:iCs/>
          <w:kern w:val="1"/>
          <w:sz w:val="24"/>
          <w:szCs w:val="24"/>
        </w:rPr>
        <w:t xml:space="preserve"> (wpisać właściwą formację)</w:t>
      </w:r>
      <w:r w:rsidRPr="001A4699">
        <w:rPr>
          <w:rFonts w:ascii="Times New Roman" w:hAnsi="Times New Roman" w:cs="Times New Roman"/>
          <w:kern w:val="1"/>
          <w:sz w:val="24"/>
          <w:szCs w:val="24"/>
        </w:rPr>
        <w:t xml:space="preserve"> zakończyłam z dniem ………. przechodząc na emeryturę/rentę (rozkaz personalny  Nr …… z dnia ……... r., akta ….., k/……..).</w:t>
      </w:r>
    </w:p>
    <w:p w14:paraId="2A6153D3"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Służbę zakończyłam w stopniu …………… na stanowisku ……………… Komendy…………</w:t>
      </w:r>
      <w:r w:rsidRPr="001A4699">
        <w:rPr>
          <w:rFonts w:ascii="Times New Roman" w:hAnsi="Times New Roman" w:cs="Times New Roman"/>
          <w:i/>
          <w:iCs/>
          <w:kern w:val="1"/>
          <w:sz w:val="24"/>
          <w:szCs w:val="24"/>
        </w:rPr>
        <w:t xml:space="preserve"> (podać właściwe)</w:t>
      </w:r>
    </w:p>
    <w:p w14:paraId="72D993A6"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20024AE2" w14:textId="77777777" w:rsidR="001A4699" w:rsidRPr="001A4699" w:rsidRDefault="001A4699" w:rsidP="00865F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Emeryturę obniżano mi dwukrotnie, po raz pierwszy w 2010 r. (w</w:t>
      </w:r>
      <w:r w:rsidRPr="001A4699">
        <w:rPr>
          <w:rFonts w:ascii="Times New Roman" w:hAnsi="Times New Roman" w:cs="Times New Roman"/>
          <w:i/>
          <w:iCs/>
          <w:kern w:val="1"/>
          <w:sz w:val="24"/>
          <w:szCs w:val="24"/>
        </w:rPr>
        <w:t>pisa</w:t>
      </w:r>
      <w:r w:rsidRPr="001A4699">
        <w:rPr>
          <w:rFonts w:ascii="Times New Roman" w:hAnsi="Times New Roman" w:cs="Times New Roman"/>
          <w:i/>
          <w:iCs/>
          <w:color w:val="000000"/>
          <w:kern w:val="1"/>
          <w:sz w:val="24"/>
          <w:szCs w:val="24"/>
        </w:rPr>
        <w:t>ć jeśli dotyczy)</w:t>
      </w:r>
    </w:p>
    <w:p w14:paraId="12FF7215"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6CC84906" w14:textId="77777777" w:rsidR="001A4699" w:rsidRPr="001A4699" w:rsidRDefault="001A4699" w:rsidP="00865F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Ostatnio obniżono mi świadczenie Decyzją Dyrektora Zakładu Emerytalno-Rentowego MSWiA z dnia ………………..  z kwoty ………... zł netto  do …………… zł.</w:t>
      </w:r>
    </w:p>
    <w:p w14:paraId="5AA64A43"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387BD983"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b/>
          <w:bCs/>
          <w:kern w:val="1"/>
          <w:sz w:val="24"/>
          <w:szCs w:val="24"/>
          <w:u w:val="single"/>
        </w:rPr>
        <w:t xml:space="preserve">Całkowity czas  mojej służby to ……….. lat ……….. miesięcy i …….  dni. </w:t>
      </w:r>
    </w:p>
    <w:p w14:paraId="02544305"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759BD4C7"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Okres mojej służby  na rzecz „totalitarnego państwa” wskazany w informacji o przebiegu służby wystawionej na podstawie art. 13 ust. 1 ustawy zaopatrzeniowej przez Instytut Pamięci Narodowej dnia …… to …….. lat …….. miesięcy i …….. dni. /</w:t>
      </w:r>
      <w:r w:rsidRPr="001A4699">
        <w:rPr>
          <w:rFonts w:ascii="Times New Roman" w:hAnsi="Times New Roman" w:cs="Times New Roman"/>
          <w:i/>
          <w:iCs/>
          <w:kern w:val="1"/>
          <w:sz w:val="24"/>
          <w:szCs w:val="24"/>
        </w:rPr>
        <w:t>Jeżeli nie posiadacie państwo informacji o przebiegu służby wystawionej przez IPN proszę przywołać decyzję dyrektora Zakładu Emerytalno-Rentowego MSWiA, na mocy której obniżono państwu emeryturę i która w załączniku zawiera tabelę z wyliczeniem okresów służby liczonych po 0%./</w:t>
      </w:r>
    </w:p>
    <w:p w14:paraId="763EDED0"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Do tej sprawy odniosę się w dalszej części wniosku.</w:t>
      </w:r>
    </w:p>
    <w:p w14:paraId="64F6C088"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p>
    <w:p w14:paraId="6944FBB1"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Przepis art. 8a ustawy zaopatrzeniowej posługuje się pojęciem „krótkotrwałość pełnienia służby” na rzecz „państwa totalitarnego”. Termin ten budzi spore wątpliwości interpretacyjne, toteż Naczelny Sąd Administracyjny rozpatrujący szereg kasacji wniesionych w sprawach dot. stosowania art. 8a ustawy zaopatrzeniowej przyjął linię orzeczniczą doprecyzowującą tę kwestię (I OSK 1424/19, I OSK 1464/19, I OSK 1631/19, I OSK 1654/19, I OSK 1771/19, I OSK 1895/19, I OSK 1924/19, I OSK 1976/19,  I OSK 2114/19, I OSK 2247/19 OSK 2476/19, I OSK 2553/19).</w:t>
      </w:r>
    </w:p>
    <w:p w14:paraId="1678B0C9"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color w:val="000000"/>
          <w:kern w:val="1"/>
          <w:sz w:val="24"/>
          <w:szCs w:val="24"/>
        </w:rPr>
        <w:t xml:space="preserve">Wskazano mianowicie, że okres pełnienia służby na rzecz „państwa totalitarnego” należy odnieść do całego okresu służby funkcjonariusza. Sąd zauważył, iż w trakcie prac nad treścią art. 8a ustawy, interpretowano </w:t>
      </w:r>
      <w:r w:rsidRPr="001A4699">
        <w:rPr>
          <w:rFonts w:ascii="Times New Roman" w:hAnsi="Times New Roman" w:cs="Times New Roman"/>
          <w:b/>
          <w:bCs/>
          <w:color w:val="000000"/>
          <w:kern w:val="1"/>
          <w:sz w:val="24"/>
          <w:szCs w:val="24"/>
        </w:rPr>
        <w:t xml:space="preserve">że </w:t>
      </w:r>
      <w:r w:rsidRPr="001A4699">
        <w:rPr>
          <w:rFonts w:ascii="Times New Roman" w:hAnsi="Times New Roman" w:cs="Times New Roman"/>
          <w:b/>
          <w:bCs/>
          <w:color w:val="000000"/>
          <w:kern w:val="1"/>
          <w:sz w:val="24"/>
          <w:szCs w:val="24"/>
          <w:u w:val="single"/>
        </w:rPr>
        <w:t xml:space="preserve">co najmniej </w:t>
      </w:r>
      <w:r w:rsidRPr="001A4699">
        <w:rPr>
          <w:rFonts w:ascii="Times New Roman" w:hAnsi="Times New Roman" w:cs="Times New Roman"/>
          <w:b/>
          <w:bCs/>
          <w:color w:val="000000"/>
          <w:kern w:val="1"/>
          <w:sz w:val="24"/>
          <w:szCs w:val="24"/>
        </w:rPr>
        <w:t>20% całego okresu służby funkcjonariusza można uznać za okres krótkotrwałej służby</w:t>
      </w:r>
      <w:r w:rsidRPr="001A4699">
        <w:rPr>
          <w:rFonts w:ascii="Times New Roman" w:hAnsi="Times New Roman" w:cs="Times New Roman"/>
          <w:color w:val="000000"/>
          <w:kern w:val="1"/>
          <w:sz w:val="24"/>
          <w:szCs w:val="24"/>
        </w:rPr>
        <w:t xml:space="preserve">, (por. wypowiedź posła J. Meysztowicza podczas komisji sejmowych obradujących nad poprawką - Zapis Posiedzenia Komisji Spraw Wewnętrznych i Administracji (nr 76) i Komisji Polityki Społecznej i Rodziny (nr 55) z dnia 14 grudnia 2016 r. Sejm VIII Kadencji, s. 19). </w:t>
      </w:r>
    </w:p>
    <w:p w14:paraId="2F22CFAF" w14:textId="77777777" w:rsidR="001A4699" w:rsidRPr="001A4699" w:rsidRDefault="001A4699" w:rsidP="001A4699">
      <w:pPr>
        <w:widowControl w:val="0"/>
        <w:autoSpaceDE w:val="0"/>
        <w:autoSpaceDN w:val="0"/>
        <w:adjustRightInd w:val="0"/>
        <w:spacing w:before="280" w:after="138" w:line="240" w:lineRule="auto"/>
        <w:jc w:val="both"/>
        <w:rPr>
          <w:rFonts w:ascii="Times New Roman" w:hAnsi="Times New Roman" w:cs="Times New Roman"/>
          <w:sz w:val="24"/>
          <w:szCs w:val="24"/>
        </w:rPr>
      </w:pPr>
      <w:r w:rsidRPr="001A4699">
        <w:rPr>
          <w:rFonts w:ascii="Times New Roman" w:hAnsi="Times New Roman" w:cs="Times New Roman"/>
          <w:b/>
          <w:bCs/>
          <w:color w:val="000000"/>
          <w:sz w:val="24"/>
          <w:szCs w:val="24"/>
        </w:rPr>
        <w:t xml:space="preserve">Zwrócono też uwagę na to, że długość okresu służby pełnionej na rzecz totalitarnego państwa, jak również stosunek długości okresu tej służby do ogólnego okresu służby, </w:t>
      </w:r>
      <w:r w:rsidRPr="001A4699">
        <w:rPr>
          <w:rFonts w:ascii="Times New Roman" w:hAnsi="Times New Roman" w:cs="Times New Roman"/>
          <w:b/>
          <w:bCs/>
          <w:color w:val="000000"/>
          <w:sz w:val="24"/>
          <w:szCs w:val="24"/>
          <w:u w:val="single"/>
        </w:rPr>
        <w:t>powinny wykazywać zdecydowaną przewagę tej drugiej.</w:t>
      </w:r>
    </w:p>
    <w:p w14:paraId="65863D0C"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i/>
          <w:iCs/>
          <w:color w:val="000000"/>
          <w:kern w:val="1"/>
          <w:sz w:val="24"/>
          <w:szCs w:val="24"/>
        </w:rPr>
        <w:t>/Uwaga! Powyższy fragment tekstu dotyczący „krótkotrwałości służby” nie dotyczy tych osób, które odeszły ze służby przed dniem 31 lipca 1990 r./</w:t>
      </w:r>
    </w:p>
    <w:p w14:paraId="69E0D258"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70F263C4" w14:textId="77777777" w:rsidR="001A4699" w:rsidRPr="001A4699" w:rsidRDefault="001A4699" w:rsidP="00865F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Jak podałam wyżej, okres mojej służby  na rzecz „totalitarnego państwa” wskazany w informacji o przebiegu służby wystawionej na podstawie art. 13 ust. 1 ustawy zaopatrzeniowej przez Instytut Pamięci Narodowej dnia …… to …….. lat …….. miesięcy i …….. dni. /</w:t>
      </w:r>
      <w:r w:rsidRPr="001A4699">
        <w:rPr>
          <w:rFonts w:ascii="Times New Roman" w:hAnsi="Times New Roman" w:cs="Times New Roman"/>
          <w:i/>
          <w:iCs/>
          <w:kern w:val="1"/>
          <w:sz w:val="24"/>
          <w:szCs w:val="24"/>
        </w:rPr>
        <w:t>Jeżeli nie posiadacie państwo informacji o przebiegu służby wystawionej przez IPN proszę przywołać decyzję dyrektora Zakładu Emerytalno-Rentowego MSWiA, na mocy której obniżono państwu emeryturę i która w załączniku zawiera tabelę z wyliczeniem okresów służby liczonych po 0%./</w:t>
      </w:r>
    </w:p>
    <w:p w14:paraId="1DEA4254" w14:textId="77777777" w:rsidR="001A4699" w:rsidRPr="001A4699" w:rsidRDefault="001A4699" w:rsidP="001A4699">
      <w:pPr>
        <w:widowControl w:val="0"/>
        <w:suppressAutoHyphens/>
        <w:autoSpaceDE w:val="0"/>
        <w:autoSpaceDN w:val="0"/>
        <w:adjustRightInd w:val="0"/>
        <w:spacing w:before="57" w:after="57" w:line="240" w:lineRule="auto"/>
        <w:ind w:firstLine="708"/>
        <w:jc w:val="both"/>
        <w:rPr>
          <w:rFonts w:ascii="Times New Roman" w:hAnsi="Times New Roman" w:cs="Times New Roman"/>
          <w:kern w:val="1"/>
          <w:sz w:val="24"/>
          <w:szCs w:val="24"/>
        </w:rPr>
      </w:pPr>
    </w:p>
    <w:p w14:paraId="3EFF4830" w14:textId="77777777" w:rsidR="001A4699" w:rsidRPr="001A4699" w:rsidRDefault="001A4699" w:rsidP="00865F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 xml:space="preserve">Z danymi zawartymi w tej informacji, które były podstawą do obniżenia mojej emerytury przez dyrektora Zakładu Emerytalno-Rentowego MSWiA - nie zgadzam się </w:t>
      </w:r>
      <w:r w:rsidRPr="001A4699">
        <w:rPr>
          <w:rFonts w:ascii="Times New Roman" w:hAnsi="Times New Roman" w:cs="Times New Roman"/>
          <w:i/>
          <w:iCs/>
          <w:kern w:val="1"/>
          <w:sz w:val="24"/>
          <w:szCs w:val="24"/>
        </w:rPr>
        <w:t>(proszę ew. wybrać właściwe)</w:t>
      </w:r>
      <w:r w:rsidRPr="001A4699">
        <w:rPr>
          <w:rFonts w:ascii="Times New Roman" w:hAnsi="Times New Roman" w:cs="Times New Roman"/>
          <w:kern w:val="1"/>
          <w:sz w:val="24"/>
          <w:szCs w:val="24"/>
        </w:rPr>
        <w:t>:</w:t>
      </w:r>
    </w:p>
    <w:p w14:paraId="628131B4"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 w kwestii okresu czasu wskazanego przez IPN,</w:t>
      </w:r>
    </w:p>
    <w:p w14:paraId="115C9F2F"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 w kwestii samego faktu służby na rzecz „totalitarnego państwa”.</w:t>
      </w:r>
    </w:p>
    <w:p w14:paraId="29538AEB"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i/>
          <w:iCs/>
          <w:kern w:val="1"/>
          <w:sz w:val="24"/>
          <w:szCs w:val="24"/>
        </w:rPr>
        <w:t>/Tu należy uzasadnić dlaczego czas wskazany przez IPN (ew. dyrektora ZER MSWiA) nie odpowiada stanowi faktycznemu. W przypadku kobiet może to być przebywanie na urlopie macierzyńskim i wychowawczym w okresie od …- do…… .</w:t>
      </w:r>
    </w:p>
    <w:p w14:paraId="05051FBC"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i/>
          <w:iCs/>
          <w:kern w:val="1"/>
          <w:sz w:val="24"/>
          <w:szCs w:val="24"/>
        </w:rPr>
        <w:t>W innych przypadkach może to być np. faktyczne pełnienie służby w innej komórce organizacyjnej niż wskazywał etat itp. Na koniec należy wskazać rzeczywisty okres służby, o którym mowa w art. 13b ustawy zaopatrzeniowej.</w:t>
      </w:r>
    </w:p>
    <w:p w14:paraId="309F11EA"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i/>
          <w:iCs/>
          <w:kern w:val="1"/>
          <w:sz w:val="24"/>
          <w:szCs w:val="24"/>
        </w:rPr>
      </w:pPr>
      <w:r w:rsidRPr="001A4699">
        <w:rPr>
          <w:rFonts w:ascii="Times New Roman" w:hAnsi="Times New Roman" w:cs="Times New Roman"/>
          <w:i/>
          <w:iCs/>
          <w:kern w:val="1"/>
          <w:sz w:val="24"/>
          <w:szCs w:val="24"/>
        </w:rPr>
        <w:t>Na poparcie swojego stanowiska proponujemy do wyboru przykłady następujących uzasadnień./</w:t>
      </w:r>
    </w:p>
    <w:p w14:paraId="617F14B3"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p>
    <w:p w14:paraId="6349F6EF" w14:textId="77777777" w:rsidR="001A4699" w:rsidRPr="00865F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b/>
          <w:kern w:val="1"/>
          <w:sz w:val="24"/>
          <w:szCs w:val="24"/>
        </w:rPr>
      </w:pPr>
      <w:r w:rsidRPr="00865F99">
        <w:rPr>
          <w:rFonts w:ascii="Times New Roman" w:hAnsi="Times New Roman" w:cs="Times New Roman"/>
          <w:b/>
          <w:bCs/>
          <w:kern w:val="1"/>
          <w:sz w:val="24"/>
          <w:szCs w:val="24"/>
        </w:rPr>
        <w:t>1.</w:t>
      </w:r>
      <w:r w:rsidRPr="00865F99">
        <w:rPr>
          <w:rFonts w:ascii="Times New Roman" w:hAnsi="Times New Roman" w:cs="Times New Roman"/>
          <w:b/>
          <w:kern w:val="1"/>
          <w:sz w:val="24"/>
          <w:szCs w:val="24"/>
        </w:rPr>
        <w:t xml:space="preserve"> Uzasadnienie dla kobiet przebywających na urlopie macierzyńskim czy wychowawczym.</w:t>
      </w:r>
    </w:p>
    <w:p w14:paraId="27931BD9" w14:textId="77777777" w:rsidR="001A4699" w:rsidRPr="001A4699" w:rsidRDefault="001A4699" w:rsidP="00865F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Przepis art. 8a ustawy zaopatrzeniowej odnosi się do osób pełniących służbę, o której mowa w art. 13b (na rzecz ”totalitarnego pastwa”).</w:t>
      </w:r>
    </w:p>
    <w:p w14:paraId="51A01252" w14:textId="77777777" w:rsidR="001A4699" w:rsidRPr="001A4699" w:rsidRDefault="001A4699" w:rsidP="00865F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Wobec powyższego zasadne jest ustalenie w jakim okresie faktycznie pełniłam służbę do 31 lipca 1990 r. oraz czy była to służba na rzecz „totalitarnego państwa”.</w:t>
      </w:r>
    </w:p>
    <w:p w14:paraId="04EBC05D"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Pełnienie służby nie jest tożsame z przebywaniem na etacie. Pełnienie służby to wykonywanie czynności przypisanych do stanowiska służbowego. Kwestię tę wielokrotnie rozstrzygnęły Sądy Apelacyjne w sprawach poprzedniego obniżenia emerytur pod rządami nowelizacji ustawy zaopatrzeniowej z 23 stycznia 2009 r. Choć wyroki dotyczą wcześniejszego stanu prawnego, to istota oceny czy realnie mamy do czynienia z pełnieniem służby czy też tylko pozostawaniem na etacie pozostaje aktualna.</w:t>
      </w:r>
    </w:p>
    <w:p w14:paraId="633F6AD4" w14:textId="77777777" w:rsidR="001A4699" w:rsidRPr="001A4699" w:rsidRDefault="001A4699" w:rsidP="00865F99">
      <w:pPr>
        <w:widowControl w:val="0"/>
        <w:suppressAutoHyphens/>
        <w:autoSpaceDE w:val="0"/>
        <w:autoSpaceDN w:val="0"/>
        <w:adjustRightInd w:val="0"/>
        <w:spacing w:after="100" w:line="240" w:lineRule="auto"/>
        <w:jc w:val="both"/>
        <w:rPr>
          <w:rFonts w:ascii="Times New Roman" w:hAnsi="Times New Roman" w:cs="Times New Roman"/>
          <w:color w:val="000000"/>
          <w:kern w:val="2"/>
          <w:sz w:val="24"/>
          <w:szCs w:val="24"/>
        </w:rPr>
      </w:pPr>
      <w:r w:rsidRPr="001A4699">
        <w:rPr>
          <w:rFonts w:ascii="Times New Roman" w:hAnsi="Times New Roman" w:cs="Times New Roman"/>
          <w:color w:val="000000"/>
          <w:kern w:val="2"/>
          <w:sz w:val="24"/>
          <w:szCs w:val="24"/>
        </w:rPr>
        <w:t xml:space="preserve">Wszystkie orzeczenia, które ostatecznie zapadały (jeżeli nie w pierwszej, to w drugiej instancji) uwzględniały racje kobiet, wg których w czasie opieki nad małym dzieckiem – nie pełniły służby. Przykładowo w uzasadnieniu wyroku Sądu Apelacyjnego w Warszawie III Wydział Pracy i Ubezpieczeń Społecznych z dnia 20 stycznia 2013 roku, sygn. akt III </w:t>
      </w:r>
      <w:proofErr w:type="spellStart"/>
      <w:r w:rsidRPr="001A4699">
        <w:rPr>
          <w:rFonts w:ascii="Times New Roman" w:hAnsi="Times New Roman" w:cs="Times New Roman"/>
          <w:color w:val="000000"/>
          <w:kern w:val="2"/>
          <w:sz w:val="24"/>
          <w:szCs w:val="24"/>
        </w:rPr>
        <w:t>AUa</w:t>
      </w:r>
      <w:proofErr w:type="spellEnd"/>
      <w:r w:rsidRPr="001A4699">
        <w:rPr>
          <w:rFonts w:ascii="Times New Roman" w:hAnsi="Times New Roman" w:cs="Times New Roman"/>
          <w:color w:val="000000"/>
          <w:kern w:val="2"/>
          <w:sz w:val="24"/>
          <w:szCs w:val="24"/>
        </w:rPr>
        <w:t xml:space="preserve"> 1645/12 znajdujemy co następuje:</w:t>
      </w:r>
    </w:p>
    <w:p w14:paraId="12F225F4" w14:textId="77777777" w:rsidR="001A4699" w:rsidRPr="001A4699" w:rsidRDefault="001A4699" w:rsidP="001A4699">
      <w:pPr>
        <w:widowControl w:val="0"/>
        <w:autoSpaceDE w:val="0"/>
        <w:autoSpaceDN w:val="0"/>
        <w:adjustRightInd w:val="0"/>
        <w:spacing w:after="140" w:line="240" w:lineRule="auto"/>
        <w:jc w:val="both"/>
        <w:rPr>
          <w:rFonts w:ascii="Times New Roman" w:hAnsi="Times New Roman" w:cs="Times New Roman"/>
          <w:sz w:val="24"/>
          <w:szCs w:val="24"/>
        </w:rPr>
      </w:pPr>
      <w:r w:rsidRPr="001A4699">
        <w:rPr>
          <w:rFonts w:ascii="Times New Roman" w:hAnsi="Times New Roman" w:cs="Times New Roman"/>
          <w:i/>
          <w:iCs/>
          <w:sz w:val="24"/>
          <w:szCs w:val="24"/>
        </w:rPr>
        <w:t xml:space="preserve">„Sąd Apelacyjny stoi na stanowisku, że okres urlopu wychowawczego udzielony funkcjonariuszce organów bezpieczeństwa państwa w celu sprawowania opieki nad  małym dzieckiem winien być uznany za okres, w którym </w:t>
      </w:r>
      <w:r w:rsidRPr="001A4699">
        <w:rPr>
          <w:rFonts w:ascii="Times New Roman" w:hAnsi="Times New Roman" w:cs="Times New Roman"/>
          <w:b/>
          <w:bCs/>
          <w:i/>
          <w:iCs/>
          <w:sz w:val="24"/>
          <w:szCs w:val="24"/>
          <w:u w:val="single"/>
        </w:rPr>
        <w:t>funkcjonariuszka nie pełni służby</w:t>
      </w:r>
      <w:r w:rsidRPr="001A4699">
        <w:rPr>
          <w:rFonts w:ascii="Times New Roman" w:hAnsi="Times New Roman" w:cs="Times New Roman"/>
          <w:i/>
          <w:iCs/>
          <w:sz w:val="24"/>
          <w:szCs w:val="24"/>
        </w:rPr>
        <w:t xml:space="preserve">w organach bezpieczeństwa państwa (podobnie jak pracownica nie świadczy w  tym okresie pracy) w rozumieniu art. 15b ust. 1 ustawy zaopatrzeniowej. Według Sądu  Apelacyjnego skoro w okresie korzystania z urlopu wychowawczego pracownik jest zwolniony z obowiązku świadczenia pracy, to korzystająca z </w:t>
      </w:r>
      <w:r w:rsidRPr="001A4699">
        <w:rPr>
          <w:rFonts w:ascii="Times New Roman" w:hAnsi="Times New Roman" w:cs="Times New Roman"/>
          <w:i/>
          <w:iCs/>
          <w:sz w:val="24"/>
          <w:szCs w:val="24"/>
        </w:rPr>
        <w:lastRenderedPageBreak/>
        <w:t xml:space="preserve">takiego urlopu funkcjonariuszka jest zwolniona z wykonywania obowiązków służbowych. Pozostaje ona w stosunku służby, zachowuje status funkcjonariuszki, jednakże nie realizuje  zadań przynależnych do określonego stanowiska służbowego, tym samym nie pełni służby w organach bezpieczeństwa państwa w rozumieniu art. 15b ust. 1 in </w:t>
      </w:r>
      <w:proofErr w:type="spellStart"/>
      <w:r w:rsidRPr="001A4699">
        <w:rPr>
          <w:rFonts w:ascii="Times New Roman" w:hAnsi="Times New Roman" w:cs="Times New Roman"/>
          <w:i/>
          <w:iCs/>
          <w:sz w:val="24"/>
          <w:szCs w:val="24"/>
        </w:rPr>
        <w:t>principio</w:t>
      </w:r>
      <w:proofErr w:type="spellEnd"/>
      <w:r w:rsidRPr="001A4699">
        <w:rPr>
          <w:rFonts w:ascii="Times New Roman" w:hAnsi="Times New Roman" w:cs="Times New Roman"/>
          <w:i/>
          <w:iCs/>
          <w:sz w:val="24"/>
          <w:szCs w:val="24"/>
        </w:rPr>
        <w:t xml:space="preserve"> ustawy, skoro realizacja zadań na stanowisku służbowym prawnie została jej odjęta.</w:t>
      </w:r>
    </w:p>
    <w:p w14:paraId="6EA6BA6F" w14:textId="77777777" w:rsidR="001A4699" w:rsidRPr="001A4699" w:rsidRDefault="001A4699" w:rsidP="001A4699">
      <w:pPr>
        <w:widowControl w:val="0"/>
        <w:autoSpaceDE w:val="0"/>
        <w:autoSpaceDN w:val="0"/>
        <w:adjustRightInd w:val="0"/>
        <w:spacing w:after="140" w:line="240" w:lineRule="auto"/>
        <w:jc w:val="both"/>
        <w:rPr>
          <w:rFonts w:ascii="Times New Roman" w:hAnsi="Times New Roman" w:cs="Times New Roman"/>
          <w:sz w:val="24"/>
          <w:szCs w:val="24"/>
        </w:rPr>
      </w:pPr>
      <w:r w:rsidRPr="001A4699">
        <w:rPr>
          <w:rFonts w:ascii="Times New Roman" w:hAnsi="Times New Roman" w:cs="Times New Roman"/>
          <w:i/>
          <w:iCs/>
          <w:sz w:val="24"/>
          <w:szCs w:val="24"/>
        </w:rPr>
        <w:t xml:space="preserve">Zdaniem Sądu Apelacyjnego pojęcie pełnienia służby w organie bezpieczeństwa państwa, jakim posługuje się art. 15b ust. 1 ustawy zaopatrzeniowej, nie można przypisać innego znaczenia, </w:t>
      </w:r>
      <w:r w:rsidRPr="001A4699">
        <w:rPr>
          <w:rFonts w:ascii="Times New Roman" w:hAnsi="Times New Roman" w:cs="Times New Roman"/>
          <w:i/>
          <w:iCs/>
          <w:sz w:val="24"/>
          <w:szCs w:val="24"/>
          <w:u w:val="single"/>
        </w:rPr>
        <w:t>niż faktyczne wykonywanie obowiązków związanych ze stanowiskiem zajmowanym w organie bezpieczeństwa państwa, z takim skutkiem, że znajdujące prawną podstawę zwolnienia z obowiązku realizacji zadań i ich nie wykonywanie oznacza brak możliwości przyjęcia, iż miało miejsce pełnienie  służby w organie bezpieczeństwa państwa.</w:t>
      </w:r>
    </w:p>
    <w:p w14:paraId="0D4B2864" w14:textId="77777777" w:rsidR="001A4699" w:rsidRPr="001A4699" w:rsidRDefault="001A4699" w:rsidP="001A4699">
      <w:pPr>
        <w:widowControl w:val="0"/>
        <w:autoSpaceDE w:val="0"/>
        <w:autoSpaceDN w:val="0"/>
        <w:adjustRightInd w:val="0"/>
        <w:spacing w:after="140" w:line="240" w:lineRule="auto"/>
        <w:jc w:val="both"/>
        <w:rPr>
          <w:rFonts w:ascii="Times New Roman" w:hAnsi="Times New Roman" w:cs="Times New Roman"/>
          <w:sz w:val="24"/>
          <w:szCs w:val="24"/>
        </w:rPr>
      </w:pPr>
      <w:r w:rsidRPr="001A4699">
        <w:rPr>
          <w:rFonts w:ascii="Times New Roman" w:hAnsi="Times New Roman" w:cs="Times New Roman"/>
          <w:i/>
          <w:iCs/>
          <w:sz w:val="24"/>
          <w:szCs w:val="24"/>
        </w:rPr>
        <w:t xml:space="preserve">(...) Względy wykładni celowościowej prowadzą do wniosku, że ograniczenie wysokości świadczeń emerytalnych nie może dotyczyć funkcjonariuszy, którzy li tylko formalnie  pozostawali w służbie w jednostce organizacyjnej kwalifikowanej jako organy bezpieczeństwa państwa, ale winno obejmować tych, którzy rzeczywiście  </w:t>
      </w:r>
      <w:r w:rsidRPr="001A4699">
        <w:rPr>
          <w:rFonts w:ascii="Times New Roman" w:hAnsi="Times New Roman" w:cs="Times New Roman"/>
          <w:i/>
          <w:iCs/>
          <w:sz w:val="24"/>
          <w:szCs w:val="24"/>
          <w:u w:val="single"/>
        </w:rPr>
        <w:t>pełnili służbę w tych organach realizując obowiązki przypisane do stanowiska, które  mieściły się w danej strukturze organizacyjnej</w:t>
      </w:r>
      <w:r w:rsidRPr="001A4699">
        <w:rPr>
          <w:rFonts w:ascii="Times New Roman" w:hAnsi="Times New Roman" w:cs="Times New Roman"/>
          <w:i/>
          <w:iCs/>
          <w:sz w:val="24"/>
          <w:szCs w:val="24"/>
        </w:rPr>
        <w:t xml:space="preserve">.  Skoro byli funkcjonariusze ponoszą konsekwencje pełnienia służby w organie bezpieczeństwa państwa, ze względu na rolę tych organów, to konsekwencje te winny rozciągać się wyłącznie na okresy służby pełnionej faktycznie, wykonywanej, na okresy uczestniczenia w realizowaniu przez te organy ich funkcji”. </w:t>
      </w:r>
    </w:p>
    <w:p w14:paraId="175945BE" w14:textId="77777777" w:rsidR="001A4699" w:rsidRPr="001A4699" w:rsidRDefault="001A4699" w:rsidP="001A4699">
      <w:pPr>
        <w:widowControl w:val="0"/>
        <w:autoSpaceDE w:val="0"/>
        <w:autoSpaceDN w:val="0"/>
        <w:adjustRightInd w:val="0"/>
        <w:spacing w:after="140" w:line="240" w:lineRule="auto"/>
        <w:jc w:val="both"/>
        <w:rPr>
          <w:rFonts w:ascii="Times New Roman" w:hAnsi="Times New Roman" w:cs="Times New Roman"/>
          <w:sz w:val="24"/>
          <w:szCs w:val="24"/>
        </w:rPr>
      </w:pPr>
      <w:r w:rsidRPr="001A4699">
        <w:rPr>
          <w:rFonts w:ascii="Times New Roman" w:hAnsi="Times New Roman" w:cs="Times New Roman"/>
          <w:sz w:val="24"/>
          <w:szCs w:val="24"/>
        </w:rPr>
        <w:t xml:space="preserve">Kolejny przykład to wyrok Sądu Apelacyjnego w Warszawie III Wydział Pracy i Ubezpieczeń Społecznych  z  dnia 2 lipca 2013 roku, sygn. akt III </w:t>
      </w:r>
      <w:proofErr w:type="spellStart"/>
      <w:r w:rsidRPr="001A4699">
        <w:rPr>
          <w:rFonts w:ascii="Times New Roman" w:hAnsi="Times New Roman" w:cs="Times New Roman"/>
          <w:sz w:val="24"/>
          <w:szCs w:val="24"/>
        </w:rPr>
        <w:t>AUa</w:t>
      </w:r>
      <w:proofErr w:type="spellEnd"/>
      <w:r w:rsidRPr="001A4699">
        <w:rPr>
          <w:rFonts w:ascii="Times New Roman" w:hAnsi="Times New Roman" w:cs="Times New Roman"/>
          <w:sz w:val="24"/>
          <w:szCs w:val="24"/>
        </w:rPr>
        <w:t xml:space="preserve"> 1741/12. Zdaniem Sądu II instancji nieuprawnione jest ustalenie Sądu Okręgowego, iż cały okres jej służby stanowi służbę w organach bezpieczeństwa państwa w rozumieniu ustawy z dnia 18 października 2006 r. o ujawnieniu informacji o dokumentach organów bezpieczeństwa państwa z lat 1944-1990 i o treści tych dokumentów. </w:t>
      </w:r>
    </w:p>
    <w:p w14:paraId="56D55374" w14:textId="77777777" w:rsidR="001A4699" w:rsidRPr="001A4699" w:rsidRDefault="001A4699" w:rsidP="00865F99">
      <w:pPr>
        <w:widowControl w:val="0"/>
        <w:autoSpaceDE w:val="0"/>
        <w:autoSpaceDN w:val="0"/>
        <w:adjustRightInd w:val="0"/>
        <w:spacing w:after="120" w:line="240" w:lineRule="auto"/>
        <w:jc w:val="both"/>
        <w:rPr>
          <w:rFonts w:ascii="Times New Roman" w:hAnsi="Times New Roman" w:cs="Times New Roman"/>
          <w:sz w:val="24"/>
          <w:szCs w:val="24"/>
        </w:rPr>
      </w:pPr>
      <w:r w:rsidRPr="001A4699">
        <w:rPr>
          <w:rFonts w:ascii="Times New Roman" w:hAnsi="Times New Roman" w:cs="Times New Roman"/>
          <w:sz w:val="24"/>
          <w:szCs w:val="24"/>
        </w:rPr>
        <w:t xml:space="preserve">Ponadto Sąd Apelacyjny wskazał, że </w:t>
      </w:r>
      <w:r w:rsidRPr="001A4699">
        <w:rPr>
          <w:rFonts w:ascii="Times New Roman" w:hAnsi="Times New Roman" w:cs="Times New Roman"/>
          <w:i/>
          <w:iCs/>
          <w:color w:val="000000"/>
          <w:sz w:val="24"/>
          <w:szCs w:val="24"/>
        </w:rPr>
        <w:t xml:space="preserve">„okresy urlopów macierzyńskich i urlopu wychowawczego są zaprzeczeniem pełnienia służby w organach bezpieczeństwa   państwa, powodującym ponowne ustalenie – obniżenie – wysokości emerytury policyjnej. Wprawdzie w wymienionych okresach odwołująca się pozostawała formalnie funkcjonariuszem określonej jednostki bezpieczeństwa państwa, ale nie może budzić najmniejszej wątpliwości fakt, że korzystając z ustawowych urlopów  przeznaczonych na opiekę i wychowanie dziecka nie wykonywała obowiązków przypisanych do jej służbowego stanowiska i tym samym nie pełniła służby w organach bezpieczeństwa państwa”. </w:t>
      </w:r>
    </w:p>
    <w:p w14:paraId="50EF6347" w14:textId="77777777" w:rsidR="001A4699" w:rsidRPr="001A4699" w:rsidRDefault="001A4699" w:rsidP="00865F99">
      <w:pPr>
        <w:widowControl w:val="0"/>
        <w:suppressAutoHyphens/>
        <w:autoSpaceDE w:val="0"/>
        <w:autoSpaceDN w:val="0"/>
        <w:adjustRightInd w:val="0"/>
        <w:spacing w:after="40" w:line="240" w:lineRule="auto"/>
        <w:jc w:val="both"/>
        <w:rPr>
          <w:rFonts w:ascii="Times New Roman" w:hAnsi="Times New Roman" w:cs="Times New Roman"/>
          <w:kern w:val="1"/>
          <w:sz w:val="24"/>
          <w:szCs w:val="24"/>
        </w:rPr>
      </w:pPr>
      <w:r w:rsidRPr="001A4699">
        <w:rPr>
          <w:rFonts w:ascii="Times New Roman" w:hAnsi="Times New Roman" w:cs="Times New Roman"/>
          <w:b/>
          <w:bCs/>
          <w:kern w:val="1"/>
          <w:sz w:val="24"/>
          <w:szCs w:val="24"/>
        </w:rPr>
        <w:t>2.Uzasadnienie dla słuchaczy szkół resortowych</w:t>
      </w:r>
      <w:r w:rsidRPr="001A4699">
        <w:rPr>
          <w:rFonts w:ascii="Times New Roman" w:hAnsi="Times New Roman" w:cs="Times New Roman"/>
          <w:kern w:val="1"/>
          <w:sz w:val="24"/>
          <w:szCs w:val="24"/>
        </w:rPr>
        <w:t>.</w:t>
      </w:r>
    </w:p>
    <w:p w14:paraId="0AC08857" w14:textId="77777777" w:rsidR="001A4699" w:rsidRPr="001A4699" w:rsidRDefault="001A4699" w:rsidP="00865F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 xml:space="preserve">Odnosząc się do kwestii faktycznego pełnienia służby na rzecz „totalitarnego państwa” pozostaje do rozważenia - czy bycie słuchaczem </w:t>
      </w:r>
      <w:r w:rsidRPr="001A4699">
        <w:rPr>
          <w:rFonts w:ascii="Times New Roman" w:hAnsi="Times New Roman" w:cs="Times New Roman"/>
          <w:i/>
          <w:iCs/>
          <w:kern w:val="1"/>
          <w:sz w:val="24"/>
          <w:szCs w:val="24"/>
        </w:rPr>
        <w:t xml:space="preserve">(tu nazwa szkoły resortowej) </w:t>
      </w:r>
      <w:r w:rsidRPr="001A4699">
        <w:rPr>
          <w:rFonts w:ascii="Times New Roman" w:hAnsi="Times New Roman" w:cs="Times New Roman"/>
          <w:kern w:val="1"/>
          <w:sz w:val="24"/>
          <w:szCs w:val="24"/>
        </w:rPr>
        <w:t xml:space="preserve">to z punktu widzenia społecznego zachowanie naganne przywołujące negatywne konotacje. </w:t>
      </w:r>
    </w:p>
    <w:p w14:paraId="173B3A83"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Oczywiste jest, że okres studiów wyklucza słuchacza spod władztwa przełożonych z dotychczasowej jednostki i wyklucza wykonywanie czynności przypisanych do stanowiska służbowego. Zakres studiów obejmował następujące przedmioty (Ka</w:t>
      </w:r>
      <w:r w:rsidR="00865F99">
        <w:rPr>
          <w:rFonts w:ascii="Times New Roman" w:hAnsi="Times New Roman" w:cs="Times New Roman"/>
          <w:kern w:val="1"/>
          <w:sz w:val="24"/>
          <w:szCs w:val="24"/>
        </w:rPr>
        <w:t>rta Wyników Studiów Szkoły</w:t>
      </w:r>
      <w:r w:rsidRPr="001A4699">
        <w:rPr>
          <w:rFonts w:ascii="Times New Roman" w:hAnsi="Times New Roman" w:cs="Times New Roman"/>
          <w:kern w:val="1"/>
          <w:sz w:val="24"/>
          <w:szCs w:val="24"/>
        </w:rPr>
        <w:t xml:space="preserve"> – akta IPN, karta ….): </w:t>
      </w:r>
      <w:r w:rsidRPr="001A4699">
        <w:rPr>
          <w:rFonts w:ascii="Times New Roman" w:hAnsi="Times New Roman" w:cs="Times New Roman"/>
          <w:i/>
          <w:iCs/>
          <w:kern w:val="1"/>
          <w:sz w:val="24"/>
          <w:szCs w:val="24"/>
        </w:rPr>
        <w:t xml:space="preserve">(proszę wybrać właściwe i ew. dodać brakujące przedmioty) </w:t>
      </w:r>
      <w:r w:rsidRPr="001A4699">
        <w:rPr>
          <w:rFonts w:ascii="Times New Roman" w:hAnsi="Times New Roman" w:cs="Times New Roman"/>
          <w:kern w:val="1"/>
          <w:sz w:val="24"/>
          <w:szCs w:val="24"/>
        </w:rPr>
        <w:t xml:space="preserve">współczesne nauki polityczne, psychologia i socjologia, etyka zawodowa, taktyka i metodyka pracy operacyjnej, kryminalistyka, kryminologia, medycyna i psychiatria sądowa, prawo karne materialne, prawo karne procesowe, prawo administracyjne, prawo międzynarodowe, wyszkolenie wojskowe, służba </w:t>
      </w:r>
      <w:r w:rsidRPr="001A4699">
        <w:rPr>
          <w:rFonts w:ascii="Times New Roman" w:hAnsi="Times New Roman" w:cs="Times New Roman"/>
          <w:kern w:val="1"/>
          <w:sz w:val="24"/>
          <w:szCs w:val="24"/>
        </w:rPr>
        <w:lastRenderedPageBreak/>
        <w:t xml:space="preserve">zewnętrzna i ruchu drogowego, język obcy, wychowanie fizyczne. </w:t>
      </w:r>
    </w:p>
    <w:p w14:paraId="56408350" w14:textId="77777777" w:rsidR="001A4699" w:rsidRPr="001A4699" w:rsidRDefault="001A4699" w:rsidP="00865F99">
      <w:pPr>
        <w:widowControl w:val="0"/>
        <w:suppressAutoHyphens/>
        <w:autoSpaceDE w:val="0"/>
        <w:autoSpaceDN w:val="0"/>
        <w:adjustRightInd w:val="0"/>
        <w:spacing w:before="57" w:after="12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Jak z tego widać, podczas studiów nie było miejsca na wykonywanie czynności na rzecz „totalitarnego państwa”, tj. zwalczanie opozycji, związków zawodowych czy związków wyznaniowych.</w:t>
      </w:r>
    </w:p>
    <w:p w14:paraId="03FA7819" w14:textId="77777777" w:rsidR="001A4699" w:rsidRPr="00EF57E0"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b/>
          <w:kern w:val="1"/>
          <w:sz w:val="24"/>
          <w:szCs w:val="24"/>
        </w:rPr>
      </w:pPr>
      <w:r w:rsidRPr="00EF57E0">
        <w:rPr>
          <w:rFonts w:ascii="Times New Roman" w:hAnsi="Times New Roman" w:cs="Times New Roman"/>
          <w:b/>
          <w:bCs/>
          <w:kern w:val="1"/>
          <w:sz w:val="24"/>
          <w:szCs w:val="24"/>
        </w:rPr>
        <w:t>3</w:t>
      </w:r>
      <w:r w:rsidRPr="00EF57E0">
        <w:rPr>
          <w:rFonts w:ascii="Times New Roman" w:hAnsi="Times New Roman" w:cs="Times New Roman"/>
          <w:b/>
          <w:kern w:val="1"/>
          <w:sz w:val="24"/>
          <w:szCs w:val="24"/>
        </w:rPr>
        <w:t>. Uzasadnienie dot. samego zakresu zadań wykonywanych podczas służby uznanej za okres służby „na rzecz totalitarnego państwa”.</w:t>
      </w:r>
    </w:p>
    <w:p w14:paraId="3ADDF701" w14:textId="77777777" w:rsidR="001A4699" w:rsidRPr="001A4699" w:rsidRDefault="001A4699" w:rsidP="00E30FE4">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W okresie od …. do …….. pełniłam służbę w Wydziale … Komendy …… .</w:t>
      </w:r>
      <w:r w:rsidR="00E30FE4">
        <w:rPr>
          <w:rFonts w:ascii="Times New Roman" w:hAnsi="Times New Roman" w:cs="Times New Roman"/>
          <w:kern w:val="1"/>
          <w:sz w:val="24"/>
          <w:szCs w:val="24"/>
        </w:rPr>
        <w:t xml:space="preserve"> </w:t>
      </w:r>
      <w:r w:rsidRPr="001A4699">
        <w:rPr>
          <w:rFonts w:ascii="Times New Roman" w:hAnsi="Times New Roman" w:cs="Times New Roman"/>
          <w:kern w:val="1"/>
          <w:sz w:val="24"/>
          <w:szCs w:val="24"/>
        </w:rPr>
        <w:t>Do moich obowiązków należało ….. /</w:t>
      </w:r>
      <w:r w:rsidRPr="001A4699">
        <w:rPr>
          <w:rFonts w:ascii="Times New Roman" w:hAnsi="Times New Roman" w:cs="Times New Roman"/>
          <w:i/>
          <w:iCs/>
          <w:kern w:val="1"/>
          <w:sz w:val="24"/>
          <w:szCs w:val="24"/>
        </w:rPr>
        <w:t>(tutaj należy wskazać w sposób ogólny, w kilku słowach lub zdaniach zakres obowiązków). Należy pamiętać, że zgodnie z linią orzeczniczą Naczelnego Sądu Administracyjnego służba na rzecz „totalitarnego państwa” to zwalczanie opozycji, związków wyznaniowych, związków zawodowych. Natomiast służba w cywilnych i wojskowych formacjach, o których mowa w art. 13b ustawy zaopatrzeniowej, gdy wykonywało się zwykłe czynności na rzecz państwa jako takiego nie może być uznana za służbę na rzecz „totalitarnego państwa”.</w:t>
      </w:r>
    </w:p>
    <w:p w14:paraId="7059A35F"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i/>
          <w:iCs/>
          <w:kern w:val="1"/>
          <w:sz w:val="24"/>
          <w:szCs w:val="24"/>
        </w:rPr>
        <w:t>Jeśli pełniliście państwo służbę w kolejnych komórkach (formacjach) należy je po kolei opisać w sposób jak wyżej.</w:t>
      </w:r>
    </w:p>
    <w:p w14:paraId="39DD74B0"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i/>
          <w:iCs/>
          <w:kern w:val="1"/>
          <w:sz w:val="24"/>
          <w:szCs w:val="24"/>
        </w:rPr>
        <w:t>Jeżeli kwestionujecie Państwo sam fakt przyporządkowania służby do wyszczególnionych w art. 13b ust. zaopatrzeniowej to należy ten fakt opisać i uzasadnić./</w:t>
      </w:r>
    </w:p>
    <w:p w14:paraId="7FD26378" w14:textId="77777777" w:rsidR="001A4699" w:rsidRPr="001A4699" w:rsidRDefault="001A4699" w:rsidP="00EF57E0">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Zakres moich obowiązków potwierdza szereg dokumentów w aktach IPN w postaci wniosków personalnych, opinii służbowych i innych: karty …………....</w:t>
      </w:r>
    </w:p>
    <w:p w14:paraId="453EE323"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 xml:space="preserve">Podczas pełnienia przeze mnie służby nie zajmowałam się zwalczaniem opozycji, związków zawodowych ani związków wyznaniowych. Nie otrzymałam też od przełożonych takich poleceń. </w:t>
      </w:r>
    </w:p>
    <w:p w14:paraId="189C88F7"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W mojej ocenie zadania, które realizowałam nie mieszczą się w pojęciu pełnienia służby na</w:t>
      </w:r>
      <w:r w:rsidR="00EF57E0">
        <w:rPr>
          <w:rFonts w:ascii="Times New Roman" w:hAnsi="Times New Roman" w:cs="Times New Roman"/>
          <w:kern w:val="1"/>
          <w:sz w:val="24"/>
          <w:szCs w:val="24"/>
        </w:rPr>
        <w:t xml:space="preserve"> rzecz „totalitarnego państwa”.</w:t>
      </w:r>
    </w:p>
    <w:p w14:paraId="483F17A3" w14:textId="77777777" w:rsidR="001A4699" w:rsidRPr="001A4699" w:rsidRDefault="001A4699" w:rsidP="00EF57E0">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 xml:space="preserve">Moje zadania i ich zakres jest właściwy dla działania państwa jako takiego. Każde państwo, bez względu na ustrój polityczny czy szerokość geograficzną, </w:t>
      </w:r>
      <w:r w:rsidRPr="001A4699">
        <w:rPr>
          <w:rFonts w:ascii="Times New Roman" w:hAnsi="Times New Roman" w:cs="Times New Roman"/>
          <w:i/>
          <w:iCs/>
          <w:kern w:val="1"/>
          <w:sz w:val="24"/>
          <w:szCs w:val="24"/>
        </w:rPr>
        <w:t>posiada służby zajmujące się ………………………….. (Ew. zamiast ostatniego zdania można wpisać „Każda instytucja w państwie, zarówno wcześniej, jak i obecnie, posiada stanowiska, na których wykonuje się czynności takie jak …..”)</w:t>
      </w:r>
    </w:p>
    <w:p w14:paraId="377AB2FD" w14:textId="77777777" w:rsidR="001A4699" w:rsidRPr="001A4699" w:rsidRDefault="001A4699" w:rsidP="00EF57E0">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 xml:space="preserve">Z </w:t>
      </w:r>
      <w:r w:rsidRPr="001A4699">
        <w:rPr>
          <w:rFonts w:ascii="Times New Roman" w:hAnsi="Times New Roman" w:cs="Times New Roman"/>
          <w:b/>
          <w:bCs/>
          <w:kern w:val="1"/>
          <w:sz w:val="24"/>
          <w:szCs w:val="24"/>
        </w:rPr>
        <w:t>Informacji Ins</w:t>
      </w:r>
      <w:r w:rsidR="00E179EB">
        <w:rPr>
          <w:rFonts w:ascii="Times New Roman" w:hAnsi="Times New Roman" w:cs="Times New Roman"/>
          <w:b/>
          <w:bCs/>
          <w:kern w:val="1"/>
          <w:sz w:val="24"/>
          <w:szCs w:val="24"/>
        </w:rPr>
        <w:t>tytutu Pamięci Narodowej Nr</w:t>
      </w:r>
      <w:r w:rsidRPr="001A4699">
        <w:rPr>
          <w:rFonts w:ascii="Times New Roman" w:hAnsi="Times New Roman" w:cs="Times New Roman"/>
          <w:b/>
          <w:bCs/>
          <w:kern w:val="1"/>
          <w:sz w:val="24"/>
          <w:szCs w:val="24"/>
        </w:rPr>
        <w:t>……..</w:t>
      </w:r>
      <w:r w:rsidRPr="001A4699">
        <w:rPr>
          <w:rFonts w:ascii="Times New Roman" w:hAnsi="Times New Roman" w:cs="Times New Roman"/>
          <w:kern w:val="1"/>
          <w:sz w:val="24"/>
          <w:szCs w:val="24"/>
        </w:rPr>
        <w:t xml:space="preserve"> z dnia ……….. r. wynika, że pełniłam służbę na rzecz „totalit</w:t>
      </w:r>
      <w:r w:rsidR="00EF57E0">
        <w:rPr>
          <w:rFonts w:ascii="Times New Roman" w:hAnsi="Times New Roman" w:cs="Times New Roman"/>
          <w:kern w:val="1"/>
          <w:sz w:val="24"/>
          <w:szCs w:val="24"/>
        </w:rPr>
        <w:t>arnego państwa” od …… do ……</w:t>
      </w:r>
      <w:r w:rsidRPr="001A4699">
        <w:rPr>
          <w:rFonts w:ascii="Times New Roman" w:hAnsi="Times New Roman" w:cs="Times New Roman"/>
          <w:kern w:val="1"/>
          <w:sz w:val="24"/>
          <w:szCs w:val="24"/>
        </w:rPr>
        <w:t xml:space="preserve">. Z informacją tą gruntownie </w:t>
      </w:r>
      <w:r w:rsidRPr="001A4699">
        <w:rPr>
          <w:rFonts w:ascii="Times New Roman" w:hAnsi="Times New Roman" w:cs="Times New Roman"/>
          <w:kern w:val="1"/>
          <w:sz w:val="24"/>
          <w:szCs w:val="24"/>
          <w:u w:val="single"/>
        </w:rPr>
        <w:t>nie zgadzam się,</w:t>
      </w:r>
      <w:r w:rsidRPr="001A4699">
        <w:rPr>
          <w:rFonts w:ascii="Times New Roman" w:hAnsi="Times New Roman" w:cs="Times New Roman"/>
          <w:kern w:val="1"/>
          <w:sz w:val="24"/>
          <w:szCs w:val="24"/>
        </w:rPr>
        <w:t xml:space="preserve"> co uzasadniłam wyżej, a ponadto kwestionuję jej pr</w:t>
      </w:r>
      <w:r w:rsidR="00EF57E0">
        <w:rPr>
          <w:rFonts w:ascii="Times New Roman" w:hAnsi="Times New Roman" w:cs="Times New Roman"/>
          <w:kern w:val="1"/>
          <w:sz w:val="24"/>
          <w:szCs w:val="24"/>
        </w:rPr>
        <w:t>zydatność w niniejszej sprawie.</w:t>
      </w:r>
    </w:p>
    <w:p w14:paraId="79316787" w14:textId="77777777" w:rsidR="001A4699" w:rsidRPr="001A4699" w:rsidRDefault="001A4699" w:rsidP="001A4699">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Z zapisu art. 15c ust. 4 wynika, że „W celu ustalenia wysokości emerytury zgodnie z ust. 1-3, organ emerytalny występuje do Instytutu Pamięci Narodowej (…) o sporządzenie informacji, o której mowa w art. 13a ust. 1.”</w:t>
      </w:r>
    </w:p>
    <w:p w14:paraId="775D9B27" w14:textId="77777777" w:rsidR="001A4699" w:rsidRPr="001A4699" w:rsidRDefault="001A4699" w:rsidP="00EF57E0">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 xml:space="preserve">Zatem Informacja IPN sporządzana jest na potrzeby organów emerytalnych, a co za tym idzie nie powinno być prostego przełożenia pomiędzy informacjami w niej zawartymi, a potrzebami postępowania prowadzonego przez inny organ w oparciu o art. 8a ustawy zaopatrzeniowej, tj. przez Ministra Spraw Wewnętrznych                       i Administracji. </w:t>
      </w:r>
    </w:p>
    <w:p w14:paraId="5D1623C6" w14:textId="77777777" w:rsidR="001A4699" w:rsidRPr="001A4699" w:rsidRDefault="001A4699" w:rsidP="00EF57E0">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Informacja o przebiegu służba wystawiana przez IPN i jej wartość dowodowa dla potrzeb postępowań prowadzonych w związku z art. 8a została wielokrotnie poddana ocenie w trakcie postępowań kasacyjnych prowadzonych przez Naczelny Sąd Administracyjny. Oceny te oczywiście nie dotyczą mojej konkretnej sprawy, gdyż każda sprawa ma walor indywidualny – trudno jednak pominąć linię orzeczniczą przyjętą przez sąd, którą przytoczę w dalszej części tekstu.</w:t>
      </w:r>
    </w:p>
    <w:p w14:paraId="35673F78" w14:textId="77777777" w:rsidR="001A4699" w:rsidRPr="001A4699" w:rsidRDefault="001A4699" w:rsidP="00EF57E0">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 xml:space="preserve">Otóż informacja, której mowa w art. 13a ust. 1 ustawy zaopatrzeniowej ma wskazywać okresy </w:t>
      </w:r>
      <w:r w:rsidRPr="001A4699">
        <w:rPr>
          <w:rFonts w:ascii="Times New Roman" w:hAnsi="Times New Roman" w:cs="Times New Roman"/>
          <w:kern w:val="1"/>
          <w:sz w:val="24"/>
          <w:szCs w:val="24"/>
        </w:rPr>
        <w:lastRenderedPageBreak/>
        <w:t>służby na rzecz totalitarnego państwa. Powyższa informacja natomiast nie przesądza o tym, czy służba w tym okresie miała charakter realizacji zadań polegających na bezpośrednim zaangażowaniu w realizację zadań i funkcji państwa totalitarnego, czy też nie miała takiego charakteru. W istocie, taka informacja ma jedynie charakter dokumentu urzędowego potwierdzającego fakt oraz okresy służby w wymienionych w art. 13b ustawy instytucjach i formacjach.  Zgodnie zaś z brzmieniem art. 76 § 1 i 2 k.p.a., dokumenty urzędowe sporządzone przez powołane do tego organy państwowe w ich zakresie działania lub inne podmioty w zakresie poruczonych im z mocy prawa lub porozumienia spraw stanowią dowód tego, co zostało w nich urzędowo stwierdzone. Nie wyłącza to jednak możliwości przeprowadzenia dowodu przeciwko treści tych dokumentów - art. 76 § 3 k.p.a. Należy przy tym zauważyć, że Kodeks postępowania administracyjnego nie wprowadza ograniczeń w odniesieniu do środków dowodowych, które organ orzekający może dopuścić w celu obalenia mocy dowodowej dokumentów urzędowych. Domniemanie zgodności z prawdą dokumentu urzędowego może być obalone wszelkimi środkami dowodowymi. W razie zaś obalenia domniemania zgodności z prawdą lub domniemania prawdziwości dokumentu urzędowego nie może on być potraktowany jako dowód w sprawie.</w:t>
      </w:r>
    </w:p>
    <w:p w14:paraId="54FA9E95" w14:textId="77777777" w:rsidR="001A4699" w:rsidRPr="001A4699" w:rsidRDefault="001A4699" w:rsidP="00EF57E0">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W myśl art. 13a ust. 6 ustawy zaopatrzeniowej do informacji z IPN nie stosuje się przepisów k.p.a. Taki zapis wyraża jednoznacznie wolę prawodawcy, aby dane stanowisko, zajmowane w toku postępowania, nie mogło być samodzielnie kwestionowane w myśl zasad, przewidzianych w danym Kodeksie. Chodzi więc o możliwość odwołania się do wyższej instancji, a następnie do sądu.</w:t>
      </w:r>
    </w:p>
    <w:p w14:paraId="2DA2989D" w14:textId="77777777" w:rsidR="001A4699" w:rsidRPr="001A4699" w:rsidRDefault="001A4699" w:rsidP="00EF57E0">
      <w:pPr>
        <w:widowControl w:val="0"/>
        <w:autoSpaceDE w:val="0"/>
        <w:autoSpaceDN w:val="0"/>
        <w:adjustRightInd w:val="0"/>
        <w:spacing w:after="120" w:line="240" w:lineRule="auto"/>
        <w:jc w:val="both"/>
        <w:rPr>
          <w:rFonts w:ascii="Times New Roman" w:hAnsi="Times New Roman" w:cs="Times New Roman"/>
          <w:sz w:val="24"/>
          <w:szCs w:val="24"/>
        </w:rPr>
      </w:pPr>
      <w:r w:rsidRPr="001A4699">
        <w:rPr>
          <w:rFonts w:ascii="Times New Roman" w:hAnsi="Times New Roman" w:cs="Times New Roman"/>
          <w:sz w:val="24"/>
          <w:szCs w:val="24"/>
        </w:rPr>
        <w:t xml:space="preserve">Wyłączenie informacji z IPN spod działania k.p.a. nie usprawiedliwia konstatacji, jakoby miałaby być ona aktem ostatecznym i niepodważalnym, kreującym w istotnym zakresie sytuację prawną osób, pobierających świadczenia emerytalne i rentowe, niepodlegającym żadnej kontroli w postępowaniu administracyjnym, a później sądowym. Intencji takiej nie sposób przypisać racjonalnemu prawodawcy, szanującemu konstytucyjne zasady państwa prawnego. Prowadzi to jednoznacznie do konkluzji, że - skoro zamknięto szczególne tryby odrębnego kwestionowania informacji z IPN - legalność danego stanowiska - jego zgodność z prawem - musi być badana w ramach kontroli w związku z wydawaniem orzeczeń, w myśl art. 8a ustawy. Oznacza to, że jeżeli w toku postępowania wyrażona w informacji IPN ocena w kwestii istotnej, jak okres "pełnienia służby na rzecz totalitarnego państwa" jest kwestionowana, rolą organu administracji jest odniesienie się co do meritum sformułowanych zarzutów. Organ może to także uczynić zwróciwszy się wcześniej o dodatkowe wyjaśnienia od instytucji wyspecjalizowanej, jaką jest IPN. Wynika to z zasady swobodnej oceny dowodów oraz ustalenia w postępowaniu administracyjnym prawdy materialnej (art. 7, art. 75 § 1, art. 77 § 1 i art. 80 k.p.a.), </w:t>
      </w:r>
      <w:r w:rsidRPr="001A4699">
        <w:rPr>
          <w:rFonts w:ascii="Times New Roman" w:hAnsi="Times New Roman" w:cs="Times New Roman"/>
          <w:i/>
          <w:iCs/>
          <w:sz w:val="24"/>
          <w:szCs w:val="24"/>
        </w:rPr>
        <w:t>(np. I OSK 1976/19, I OSK 2114/19).</w:t>
      </w:r>
    </w:p>
    <w:p w14:paraId="51C59ABF" w14:textId="77777777" w:rsidR="001A4699" w:rsidRPr="001A4699" w:rsidRDefault="001A4699" w:rsidP="00EF57E0">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1A4699">
        <w:rPr>
          <w:rFonts w:ascii="Times New Roman" w:hAnsi="Times New Roman" w:cs="Times New Roman"/>
          <w:color w:val="000000"/>
          <w:kern w:val="1"/>
          <w:sz w:val="24"/>
          <w:szCs w:val="24"/>
        </w:rPr>
        <w:t>W art. 13b ustawy wskazano, że za</w:t>
      </w:r>
      <w:r w:rsidRPr="001A4699">
        <w:rPr>
          <w:rFonts w:ascii="Times New Roman" w:hAnsi="Times New Roman" w:cs="Times New Roman"/>
          <w:b/>
          <w:bCs/>
          <w:color w:val="000000"/>
          <w:kern w:val="1"/>
          <w:sz w:val="24"/>
          <w:szCs w:val="24"/>
        </w:rPr>
        <w:t xml:space="preserve"> służbę na rzecz totalitarnego państwa </w:t>
      </w:r>
      <w:r w:rsidRPr="001A4699">
        <w:rPr>
          <w:rFonts w:ascii="Times New Roman" w:hAnsi="Times New Roman" w:cs="Times New Roman"/>
          <w:color w:val="000000"/>
          <w:kern w:val="1"/>
          <w:sz w:val="24"/>
          <w:szCs w:val="24"/>
        </w:rPr>
        <w:t>uznaje się służbę od dnia [...] lipca 1944 r. do dnia [...] lipca 1990 r. w wymienionych enumeratywnie 67 formacjach, jednostkach organizacyjnych lub stanowiskach służbowych.</w:t>
      </w:r>
    </w:p>
    <w:p w14:paraId="24CE77D1" w14:textId="77777777" w:rsidR="001A4699" w:rsidRPr="001A4699" w:rsidRDefault="001A4699" w:rsidP="00EF57E0">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r w:rsidRPr="001A4699">
        <w:rPr>
          <w:rFonts w:ascii="Times New Roman" w:hAnsi="Times New Roman" w:cs="Times New Roman"/>
          <w:color w:val="000000"/>
          <w:kern w:val="1"/>
          <w:sz w:val="24"/>
          <w:szCs w:val="24"/>
        </w:rPr>
        <w:t>Kwalifikując moją służbę, jako pełnioną „na rzecz totalitarnego państwa” ani IPN ani Dyrektor ZER MSWiA nie wskazali w której lub w których z nich pełniłam tę służbę, co już samo w sobie podważa zachowanie staranności przy wystawieniu tego dokumentu, a co za tym idzie jego wartość dowodowa jest wysoce wątpliwa.</w:t>
      </w:r>
    </w:p>
    <w:p w14:paraId="1FD74C05" w14:textId="77777777" w:rsidR="001A4699" w:rsidRPr="001A4699" w:rsidRDefault="001A4699" w:rsidP="000A7BED">
      <w:pPr>
        <w:widowControl w:val="0"/>
        <w:autoSpaceDE w:val="0"/>
        <w:autoSpaceDN w:val="0"/>
        <w:adjustRightInd w:val="0"/>
        <w:spacing w:after="120" w:line="240" w:lineRule="auto"/>
        <w:jc w:val="both"/>
        <w:rPr>
          <w:rFonts w:ascii="Times New Roman" w:hAnsi="Times New Roman" w:cs="Times New Roman"/>
          <w:sz w:val="24"/>
          <w:szCs w:val="24"/>
        </w:rPr>
      </w:pPr>
      <w:r w:rsidRPr="001A4699">
        <w:rPr>
          <w:rFonts w:ascii="Times New Roman" w:hAnsi="Times New Roman" w:cs="Times New Roman"/>
          <w:color w:val="000000"/>
          <w:sz w:val="24"/>
          <w:szCs w:val="24"/>
        </w:rPr>
        <w:t xml:space="preserve">Ponadto, z interpretacji NSA wynika, że służba "na rzecz państwa totalitarnego” nie musi być jednak tożsama ze służbą pełnioną w okresie istnienia tego państwa i w ramach istniejących w tym państwie organów i instytucji. Nie każde bowiem nawiązanie stosunku prawnego w ramach służby </w:t>
      </w:r>
      <w:r w:rsidRPr="001A4699">
        <w:rPr>
          <w:rFonts w:ascii="Times New Roman" w:hAnsi="Times New Roman" w:cs="Times New Roman"/>
          <w:color w:val="000000"/>
          <w:sz w:val="24"/>
          <w:szCs w:val="24"/>
        </w:rPr>
        <w:lastRenderedPageBreak/>
        <w:t>państwowej wiąże się automatycznie z zindywidualizowanym zaangażowaniem bezpośrednio ukierunkowanym na realizowanie charakterystycznych dla ustroju tego państwa jego zadań i funkcji. Charakteru służby "na rzecz" państwa o określonym profilu ustrojowym nie przejawia ani taka aktywność, która ogranicza się do zwykłych, standardowych działań podejmowanych w służbie publicznej, tj. służbie na rzecz państwa jako takiego, bez bezpośredniego zaangażowania w realizację specyficznych - z punktu widzenia podstaw ustrojowych - zadań i funkcji tego państwa, ani tym bardziej taka aktywność, która pozostaje w bezpośredniej opozycji do zadań i funkcji państwa totalitarnego.</w:t>
      </w:r>
    </w:p>
    <w:p w14:paraId="218C0D0C" w14:textId="77777777" w:rsidR="001A4699" w:rsidRPr="001A4699" w:rsidRDefault="001A4699" w:rsidP="000A7BED">
      <w:pPr>
        <w:widowControl w:val="0"/>
        <w:suppressAutoHyphens/>
        <w:autoSpaceDE w:val="0"/>
        <w:autoSpaceDN w:val="0"/>
        <w:adjustRightInd w:val="0"/>
        <w:spacing w:after="240"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u w:val="single"/>
        </w:rPr>
        <w:t>W tym miejscu pragnę podkreślić, że w 1990 r. zostałam pozytywnie zweryfikowana</w:t>
      </w:r>
      <w:r w:rsidRPr="001A4699">
        <w:rPr>
          <w:rFonts w:ascii="Times New Roman" w:hAnsi="Times New Roman" w:cs="Times New Roman"/>
          <w:kern w:val="1"/>
          <w:sz w:val="24"/>
          <w:szCs w:val="24"/>
        </w:rPr>
        <w:t xml:space="preserve"> przez Komisję Kwalifikacyjną ds. Kadr Centralnych /lub Wojewódzką Komisję Kwalifikacyjną w………../  w zakresie dalszej służby w Urzędzie Ochrony Państwa i innych jednostkach podległych Ministrowi Spraw Wewnętrznych. W wydanej opinii stwierdzono, że (…) posiadam kwalifikacje moralne do pełnienia służby (akta IPN, k/……..). -</w:t>
      </w:r>
      <w:r w:rsidRPr="001A4699">
        <w:rPr>
          <w:rFonts w:ascii="Times New Roman" w:hAnsi="Times New Roman" w:cs="Times New Roman"/>
          <w:i/>
          <w:iCs/>
          <w:kern w:val="1"/>
          <w:sz w:val="24"/>
          <w:szCs w:val="24"/>
        </w:rPr>
        <w:t xml:space="preserve"> wpisać, jeśli dotyczy.</w:t>
      </w:r>
    </w:p>
    <w:p w14:paraId="14DD45CD" w14:textId="77777777" w:rsidR="001A4699" w:rsidRPr="001A4699" w:rsidRDefault="001A4699" w:rsidP="000A7BED">
      <w:pPr>
        <w:widowControl w:val="0"/>
        <w:suppressAutoHyphens/>
        <w:autoSpaceDE w:val="0"/>
        <w:autoSpaceDN w:val="0"/>
        <w:adjustRightInd w:val="0"/>
        <w:spacing w:after="240" w:line="240" w:lineRule="auto"/>
        <w:jc w:val="both"/>
        <w:rPr>
          <w:rFonts w:ascii="Times New Roman" w:hAnsi="Times New Roman" w:cs="Times New Roman"/>
          <w:kern w:val="1"/>
          <w:sz w:val="24"/>
          <w:szCs w:val="24"/>
        </w:rPr>
      </w:pPr>
      <w:r w:rsidRPr="001A4699">
        <w:rPr>
          <w:rFonts w:ascii="Times New Roman" w:hAnsi="Times New Roman" w:cs="Times New Roman"/>
          <w:b/>
          <w:bCs/>
          <w:i/>
          <w:iCs/>
          <w:kern w:val="1"/>
          <w:sz w:val="24"/>
          <w:szCs w:val="24"/>
        </w:rPr>
        <w:t>Uwaga! Dalsza część tekstu dotyczy osób, które pełniły służbę po dniu 12 września 1989 r.</w:t>
      </w:r>
    </w:p>
    <w:p w14:paraId="07CB850B" w14:textId="77777777" w:rsidR="001A4699" w:rsidRPr="001A4699" w:rsidRDefault="001A4699" w:rsidP="001A4699">
      <w:pPr>
        <w:widowControl w:val="0"/>
        <w:autoSpaceDE w:val="0"/>
        <w:autoSpaceDN w:val="0"/>
        <w:adjustRightInd w:val="0"/>
        <w:spacing w:after="0" w:line="240" w:lineRule="auto"/>
        <w:jc w:val="both"/>
        <w:rPr>
          <w:rFonts w:ascii="Times New Roman" w:hAnsi="Times New Roman" w:cs="Times New Roman"/>
          <w:sz w:val="24"/>
          <w:szCs w:val="24"/>
        </w:rPr>
      </w:pPr>
      <w:r w:rsidRPr="001A4699">
        <w:rPr>
          <w:rFonts w:ascii="Times New Roman" w:hAnsi="Times New Roman" w:cs="Times New Roman"/>
          <w:b/>
          <w:bCs/>
          <w:sz w:val="24"/>
          <w:szCs w:val="24"/>
        </w:rPr>
        <w:t xml:space="preserve">Służba w Policji </w:t>
      </w:r>
      <w:r w:rsidRPr="001A4699">
        <w:rPr>
          <w:rFonts w:ascii="Times New Roman" w:hAnsi="Times New Roman" w:cs="Times New Roman"/>
          <w:i/>
          <w:iCs/>
          <w:sz w:val="24"/>
          <w:szCs w:val="24"/>
        </w:rPr>
        <w:t>(wpisać właściwe)</w:t>
      </w:r>
    </w:p>
    <w:p w14:paraId="25BBB9FC"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kern w:val="1"/>
          <w:sz w:val="24"/>
          <w:szCs w:val="24"/>
        </w:rPr>
        <w:t>Służbę tę pełniłam przez ………. lat, ………. miesięcy i …….. dni.</w:t>
      </w:r>
    </w:p>
    <w:p w14:paraId="2DDABADC"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i/>
          <w:iCs/>
          <w:kern w:val="1"/>
          <w:sz w:val="24"/>
          <w:szCs w:val="24"/>
        </w:rPr>
        <w:t>Tutaj proszę wpisać  kolejne okresy służby, miejsca i stanowiska.</w:t>
      </w:r>
      <w:r w:rsidR="000A7BED">
        <w:rPr>
          <w:rFonts w:ascii="Times New Roman" w:hAnsi="Times New Roman" w:cs="Times New Roman"/>
          <w:i/>
          <w:iCs/>
          <w:kern w:val="1"/>
          <w:sz w:val="24"/>
          <w:szCs w:val="24"/>
        </w:rPr>
        <w:t xml:space="preserve"> </w:t>
      </w:r>
      <w:r w:rsidRPr="001A4699">
        <w:rPr>
          <w:rFonts w:ascii="Times New Roman" w:hAnsi="Times New Roman" w:cs="Times New Roman"/>
          <w:i/>
          <w:iCs/>
          <w:kern w:val="1"/>
          <w:sz w:val="24"/>
          <w:szCs w:val="24"/>
        </w:rPr>
        <w:t>Proszę opisać czym się pan/pani zajmowała. Jeśli były przypadki narażenia zdrowia i życia, to proszę opisać.</w:t>
      </w:r>
    </w:p>
    <w:p w14:paraId="3B3F5A3F"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i/>
          <w:iCs/>
          <w:kern w:val="1"/>
          <w:sz w:val="24"/>
          <w:szCs w:val="24"/>
        </w:rPr>
        <w:t xml:space="preserve">Proszę wskazać odznaczenia, sukcesy w pracy, awanse, jeśli były, wywiązywanie się z obowiązków, ew. nowatorskie pomysły, jeśli były, własną skuteczność itp. </w:t>
      </w:r>
    </w:p>
    <w:p w14:paraId="0875F1F1"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i/>
          <w:iCs/>
          <w:kern w:val="1"/>
          <w:sz w:val="24"/>
          <w:szCs w:val="24"/>
        </w:rPr>
        <w:t>W art. 8a ustawy zaopatrzeniowej istnieje zapis o rzetelnym wykonywaniu zadań i obowiązków po 12 września 1989 r., w szczególności z narażeniem zdrowia i życia. Interpretując ten fragment przepisu w szeregu wyrokach kasacyjnych Naczelny Sąd Administracyjny wyjaśnił, że wystarczy w zasadzie, iż zadanie wykonywało się ze zwykłą starannością. Tym niemniej nie zawadzi wskazanie zasług.</w:t>
      </w:r>
    </w:p>
    <w:p w14:paraId="2FCF4FDE"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i/>
          <w:iCs/>
          <w:kern w:val="1"/>
          <w:sz w:val="24"/>
          <w:szCs w:val="24"/>
        </w:rPr>
        <w:t xml:space="preserve">Jeżeli ktoś podczas służby był karany, to w naszej ocenie nie ma potrzeby o tym wspominać, gdyż zgodnie z art. 135 q ustawy o Policji „Zatarcie kary dyscyplinarnej oznacza uznanie kary za niebyłą” i oznacza usunięcie z akt personalnych orzeczenia o ukaraniu. Zatarcie kary dyscyplinarnej następuje maksymalne po 18 miesiącach od uprawomocnienia się orzeczenia o ukaraniu. </w:t>
      </w:r>
    </w:p>
    <w:p w14:paraId="3F37BCA8"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i/>
          <w:iCs/>
          <w:kern w:val="1"/>
          <w:sz w:val="24"/>
          <w:szCs w:val="24"/>
        </w:rPr>
        <w:t>W tej kwestii proszę o indywidualne podjęcie decyzji.</w:t>
      </w:r>
    </w:p>
    <w:p w14:paraId="584D5E09" w14:textId="77777777" w:rsidR="001A4699" w:rsidRPr="001A4699" w:rsidRDefault="001A4699" w:rsidP="001A4699">
      <w:pPr>
        <w:widowControl w:val="0"/>
        <w:suppressAutoHyphens/>
        <w:autoSpaceDE w:val="0"/>
        <w:autoSpaceDN w:val="0"/>
        <w:adjustRightInd w:val="0"/>
        <w:spacing w:before="57" w:after="57" w:line="240" w:lineRule="auto"/>
        <w:jc w:val="both"/>
        <w:rPr>
          <w:rFonts w:ascii="Times New Roman" w:hAnsi="Times New Roman" w:cs="Times New Roman"/>
          <w:kern w:val="1"/>
          <w:sz w:val="24"/>
          <w:szCs w:val="24"/>
        </w:rPr>
      </w:pPr>
      <w:r w:rsidRPr="001A4699">
        <w:rPr>
          <w:rFonts w:ascii="Times New Roman" w:hAnsi="Times New Roman" w:cs="Times New Roman"/>
          <w:i/>
          <w:iCs/>
          <w:kern w:val="1"/>
          <w:sz w:val="24"/>
          <w:szCs w:val="24"/>
        </w:rPr>
        <w:t>Minister Spraw Wewnętrznych i Administracji w ramach postępowania dot. art. 8a ustawy zaopatrzeniowej występuje do Komendanta Głównego Policji o opinię o funkcjonariuszu. W mojej ocenie ew. ujawnienie przez KGP orzeczenia o karze dyscyplinarnej stanowić będzie naruszenie przepisów.</w:t>
      </w:r>
    </w:p>
    <w:p w14:paraId="2B1D536A" w14:textId="77777777" w:rsidR="001A4699" w:rsidRPr="001A4699" w:rsidRDefault="001A4699" w:rsidP="000A7BED">
      <w:pPr>
        <w:widowControl w:val="0"/>
        <w:suppressAutoHyphens/>
        <w:autoSpaceDE w:val="0"/>
        <w:autoSpaceDN w:val="0"/>
        <w:adjustRightInd w:val="0"/>
        <w:spacing w:before="57" w:after="240" w:line="240" w:lineRule="auto"/>
        <w:jc w:val="center"/>
        <w:rPr>
          <w:rFonts w:ascii="Times New Roman" w:hAnsi="Times New Roman" w:cs="Times New Roman"/>
          <w:kern w:val="1"/>
          <w:sz w:val="24"/>
          <w:szCs w:val="24"/>
        </w:rPr>
      </w:pPr>
      <w:r w:rsidRPr="001A4699">
        <w:rPr>
          <w:rFonts w:ascii="Times New Roman" w:hAnsi="Times New Roman" w:cs="Times New Roman"/>
          <w:b/>
          <w:bCs/>
          <w:kern w:val="1"/>
          <w:sz w:val="24"/>
          <w:szCs w:val="24"/>
        </w:rPr>
        <w:t>Podsumowanie</w:t>
      </w:r>
    </w:p>
    <w:p w14:paraId="1F15E2AD" w14:textId="77777777" w:rsidR="001A4699" w:rsidRPr="001A4699" w:rsidRDefault="001A4699" w:rsidP="000A7BED">
      <w:pPr>
        <w:widowControl w:val="0"/>
        <w:autoSpaceDE w:val="0"/>
        <w:autoSpaceDN w:val="0"/>
        <w:adjustRightInd w:val="0"/>
        <w:spacing w:after="0" w:line="240" w:lineRule="auto"/>
        <w:jc w:val="both"/>
        <w:rPr>
          <w:rFonts w:ascii="Times New Roman" w:hAnsi="Times New Roman" w:cs="Times New Roman"/>
          <w:sz w:val="24"/>
          <w:szCs w:val="24"/>
        </w:rPr>
      </w:pPr>
      <w:r w:rsidRPr="001A4699">
        <w:rPr>
          <w:rFonts w:ascii="Times New Roman" w:hAnsi="Times New Roman" w:cs="Times New Roman"/>
          <w:sz w:val="24"/>
          <w:szCs w:val="24"/>
        </w:rPr>
        <w:t xml:space="preserve">Uważam, że moja sytuacja stanowi </w:t>
      </w:r>
      <w:r w:rsidRPr="001A4699">
        <w:rPr>
          <w:rFonts w:ascii="Times New Roman" w:hAnsi="Times New Roman" w:cs="Times New Roman"/>
          <w:b/>
          <w:bCs/>
          <w:sz w:val="24"/>
          <w:szCs w:val="24"/>
        </w:rPr>
        <w:t>„szczególnie uzasadniony przypadek”</w:t>
      </w:r>
      <w:r w:rsidRPr="001A4699">
        <w:rPr>
          <w:rFonts w:ascii="Times New Roman" w:hAnsi="Times New Roman" w:cs="Times New Roman"/>
          <w:sz w:val="24"/>
          <w:szCs w:val="24"/>
        </w:rPr>
        <w:t>,    o którym mowa w art. 8a ustawy zaopatrzeniowej i wyczerpuje zapisy zawarte w ust. 1 pkt 1) i 2):</w:t>
      </w:r>
    </w:p>
    <w:p w14:paraId="25A5C02B" w14:textId="77777777" w:rsidR="001A4699" w:rsidRPr="001A4699" w:rsidRDefault="001A4699" w:rsidP="001A4699">
      <w:pPr>
        <w:widowControl w:val="0"/>
        <w:autoSpaceDE w:val="0"/>
        <w:autoSpaceDN w:val="0"/>
        <w:adjustRightInd w:val="0"/>
        <w:spacing w:after="0" w:line="240" w:lineRule="auto"/>
        <w:jc w:val="both"/>
        <w:rPr>
          <w:rFonts w:ascii="Times New Roman" w:hAnsi="Times New Roman" w:cs="Times New Roman"/>
          <w:sz w:val="24"/>
          <w:szCs w:val="24"/>
        </w:rPr>
      </w:pPr>
      <w:r w:rsidRPr="001A4699">
        <w:rPr>
          <w:rFonts w:ascii="Times New Roman" w:hAnsi="Times New Roman" w:cs="Times New Roman"/>
          <w:sz w:val="24"/>
          <w:szCs w:val="24"/>
        </w:rPr>
        <w:t>- służbę pełniłam krótkotrwale, ponieważ najdłuższy okres przypadał na pełnienie służby w Policji,</w:t>
      </w:r>
    </w:p>
    <w:p w14:paraId="62CA09BC" w14:textId="77777777" w:rsidR="001A4699" w:rsidRPr="001A4699" w:rsidRDefault="001A4699" w:rsidP="001A4699">
      <w:pPr>
        <w:widowControl w:val="0"/>
        <w:autoSpaceDE w:val="0"/>
        <w:autoSpaceDN w:val="0"/>
        <w:adjustRightInd w:val="0"/>
        <w:spacing w:after="0" w:line="240" w:lineRule="auto"/>
        <w:jc w:val="both"/>
        <w:rPr>
          <w:rFonts w:ascii="Times New Roman" w:hAnsi="Times New Roman" w:cs="Times New Roman"/>
          <w:sz w:val="24"/>
          <w:szCs w:val="24"/>
        </w:rPr>
      </w:pPr>
      <w:r w:rsidRPr="001A4699">
        <w:rPr>
          <w:rFonts w:ascii="Times New Roman" w:hAnsi="Times New Roman" w:cs="Times New Roman"/>
          <w:sz w:val="24"/>
          <w:szCs w:val="24"/>
        </w:rPr>
        <w:t>- podczas służby w Policji rzetelnie wykonywałam zadania i obowiązki,</w:t>
      </w:r>
    </w:p>
    <w:p w14:paraId="7BE46283" w14:textId="77777777" w:rsidR="001A4699" w:rsidRPr="001A4699" w:rsidRDefault="001A4699" w:rsidP="001A4699">
      <w:pPr>
        <w:widowControl w:val="0"/>
        <w:autoSpaceDE w:val="0"/>
        <w:autoSpaceDN w:val="0"/>
        <w:adjustRightInd w:val="0"/>
        <w:spacing w:after="0" w:line="240" w:lineRule="auto"/>
        <w:jc w:val="both"/>
        <w:rPr>
          <w:rFonts w:ascii="Times New Roman" w:hAnsi="Times New Roman" w:cs="Times New Roman"/>
          <w:sz w:val="24"/>
          <w:szCs w:val="24"/>
        </w:rPr>
      </w:pPr>
      <w:r w:rsidRPr="001A4699">
        <w:rPr>
          <w:rFonts w:ascii="Times New Roman" w:hAnsi="Times New Roman" w:cs="Times New Roman"/>
          <w:sz w:val="24"/>
          <w:szCs w:val="24"/>
        </w:rPr>
        <w:t xml:space="preserve">- nawet, gdyby uznać, że powyższe dwie przesłanki nie są spełnione, to pozostaje kwestia, że podczas służby do sierpnia 1990 r. faktycznie nie pełniłam jej </w:t>
      </w:r>
      <w:r w:rsidRPr="001A4699">
        <w:rPr>
          <w:rFonts w:ascii="Times New Roman" w:hAnsi="Times New Roman" w:cs="Times New Roman"/>
          <w:sz w:val="24"/>
          <w:szCs w:val="24"/>
          <w:u w:val="single"/>
        </w:rPr>
        <w:t>na rzecz państwa  totalitarnego</w:t>
      </w:r>
      <w:r w:rsidRPr="001A4699">
        <w:rPr>
          <w:rFonts w:ascii="Times New Roman" w:hAnsi="Times New Roman" w:cs="Times New Roman"/>
          <w:sz w:val="24"/>
          <w:szCs w:val="24"/>
        </w:rPr>
        <w:t>.</w:t>
      </w:r>
    </w:p>
    <w:p w14:paraId="03A4270B" w14:textId="77777777" w:rsidR="000A7BED" w:rsidRPr="000A7BED" w:rsidRDefault="000A7BED" w:rsidP="000A7BED">
      <w:pPr>
        <w:widowControl w:val="0"/>
        <w:suppressAutoHyphens/>
        <w:autoSpaceDE w:val="0"/>
        <w:autoSpaceDN w:val="0"/>
        <w:adjustRightInd w:val="0"/>
        <w:spacing w:after="0" w:line="240" w:lineRule="auto"/>
        <w:jc w:val="right"/>
        <w:rPr>
          <w:rFonts w:ascii="Times New Roman" w:hAnsi="Times New Roman" w:cs="Times New Roman"/>
          <w:kern w:val="1"/>
        </w:rPr>
      </w:pPr>
      <w:r w:rsidRPr="001A4699">
        <w:rPr>
          <w:rFonts w:ascii="Times New Roman" w:hAnsi="Times New Roman" w:cs="Times New Roman"/>
          <w:kern w:val="1"/>
        </w:rPr>
        <w:lastRenderedPageBreak/>
        <w:t>Podpis</w:t>
      </w:r>
    </w:p>
    <w:p w14:paraId="4B7A7064" w14:textId="77777777" w:rsidR="000A7BED" w:rsidRDefault="000A7BED" w:rsidP="000A7BED">
      <w:pPr>
        <w:widowControl w:val="0"/>
        <w:autoSpaceDE w:val="0"/>
        <w:autoSpaceDN w:val="0"/>
        <w:adjustRightInd w:val="0"/>
        <w:spacing w:after="0" w:line="240" w:lineRule="auto"/>
        <w:jc w:val="both"/>
        <w:rPr>
          <w:rFonts w:ascii="Times New Roman" w:hAnsi="Times New Roman" w:cs="Times New Roman"/>
          <w:i/>
          <w:iCs/>
        </w:rPr>
      </w:pPr>
    </w:p>
    <w:p w14:paraId="33368A4A" w14:textId="77777777" w:rsidR="004078CD" w:rsidRPr="000A7BED" w:rsidRDefault="001A4699" w:rsidP="000A7BED">
      <w:pPr>
        <w:widowControl w:val="0"/>
        <w:autoSpaceDE w:val="0"/>
        <w:autoSpaceDN w:val="0"/>
        <w:adjustRightInd w:val="0"/>
        <w:spacing w:after="0" w:line="240" w:lineRule="auto"/>
        <w:jc w:val="both"/>
        <w:rPr>
          <w:rFonts w:ascii="Liberation Serif" w:hAnsi="Liberation Serif" w:cs="Liberation Serif"/>
          <w:kern w:val="1"/>
        </w:rPr>
      </w:pPr>
      <w:r w:rsidRPr="001A4699">
        <w:rPr>
          <w:rFonts w:ascii="Times New Roman" w:hAnsi="Times New Roman" w:cs="Times New Roman"/>
          <w:i/>
          <w:iCs/>
        </w:rPr>
        <w:t>Podsumowanie proszę zmodyfikować i uzupełnić adekwatnie do własnej sytuacji.</w:t>
      </w:r>
      <w:r w:rsidR="000A7BED">
        <w:rPr>
          <w:rFonts w:ascii="Times New Roman" w:hAnsi="Times New Roman" w:cs="Times New Roman"/>
          <w:i/>
          <w:iCs/>
        </w:rPr>
        <w:t xml:space="preserve"> </w:t>
      </w:r>
      <w:r w:rsidRPr="000A7BED">
        <w:rPr>
          <w:rFonts w:ascii="Times New Roman" w:hAnsi="Times New Roman" w:cs="Times New Roman"/>
          <w:i/>
          <w:iCs/>
          <w:kern w:val="1"/>
        </w:rPr>
        <w:t>Proszę dołączyć załączniki albo wskazać w treści wniosku, gdzie znajdują się dokumenty potwierdzające informacje</w:t>
      </w:r>
      <w:r w:rsidR="000A7BED">
        <w:rPr>
          <w:rFonts w:ascii="Times New Roman" w:hAnsi="Times New Roman" w:cs="Times New Roman"/>
          <w:i/>
          <w:iCs/>
          <w:kern w:val="1"/>
        </w:rPr>
        <w:t xml:space="preserve"> </w:t>
      </w:r>
      <w:r w:rsidRPr="000A7BED">
        <w:rPr>
          <w:rFonts w:ascii="Times New Roman" w:hAnsi="Times New Roman" w:cs="Times New Roman"/>
          <w:i/>
          <w:iCs/>
          <w:kern w:val="1"/>
        </w:rPr>
        <w:t>zawarte w powyższym tekście lub kto może je potwierdzić</w:t>
      </w:r>
      <w:r w:rsidR="000A7BED" w:rsidRPr="000A7BED">
        <w:rPr>
          <w:rFonts w:ascii="Times New Roman" w:hAnsi="Times New Roman" w:cs="Times New Roman"/>
          <w:i/>
          <w:iCs/>
          <w:kern w:val="1"/>
        </w:rPr>
        <w:t xml:space="preserve"> </w:t>
      </w:r>
      <w:r w:rsidRPr="000A7BED">
        <w:rPr>
          <w:rFonts w:ascii="Times New Roman" w:hAnsi="Times New Roman" w:cs="Times New Roman"/>
          <w:i/>
          <w:iCs/>
          <w:kern w:val="1"/>
        </w:rPr>
        <w:t>jeżeli takich dokumentów brak.</w:t>
      </w:r>
    </w:p>
    <w:sectPr w:rsidR="004078CD" w:rsidRPr="000A7BED" w:rsidSect="0043664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22D34"/>
    <w:multiLevelType w:val="hybridMultilevel"/>
    <w:tmpl w:val="B7F606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C32755"/>
    <w:multiLevelType w:val="hybridMultilevel"/>
    <w:tmpl w:val="4CBC2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427002A"/>
    <w:multiLevelType w:val="hybridMultilevel"/>
    <w:tmpl w:val="07B85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99"/>
    <w:rsid w:val="000A7BED"/>
    <w:rsid w:val="00161DA9"/>
    <w:rsid w:val="001A4699"/>
    <w:rsid w:val="00230D3A"/>
    <w:rsid w:val="003406C5"/>
    <w:rsid w:val="003E7E5D"/>
    <w:rsid w:val="004078CD"/>
    <w:rsid w:val="00832A15"/>
    <w:rsid w:val="00865F99"/>
    <w:rsid w:val="00AC45ED"/>
    <w:rsid w:val="00AE2D76"/>
    <w:rsid w:val="00B060E2"/>
    <w:rsid w:val="00CD64C2"/>
    <w:rsid w:val="00E179EB"/>
    <w:rsid w:val="00E30FE4"/>
    <w:rsid w:val="00EF57E0"/>
    <w:rsid w:val="00F4450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639F"/>
  <w15:docId w15:val="{8CCBEEE5-4EEE-48FD-A3E8-014D1D9E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509"/>
  </w:style>
  <w:style w:type="paragraph" w:styleId="Nagwek2">
    <w:name w:val="heading 2"/>
    <w:basedOn w:val="Normalny"/>
    <w:next w:val="Normalny"/>
    <w:link w:val="Nagwek2Znak"/>
    <w:uiPriority w:val="99"/>
    <w:qFormat/>
    <w:rsid w:val="001A4699"/>
    <w:pPr>
      <w:autoSpaceDE w:val="0"/>
      <w:autoSpaceDN w:val="0"/>
      <w:adjustRightInd w:val="0"/>
      <w:spacing w:after="0" w:line="240" w:lineRule="auto"/>
      <w:outlineLvl w:val="1"/>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1A4699"/>
    <w:rPr>
      <w:rFonts w:ascii="Times New Roman" w:hAnsi="Times New Roman" w:cs="Times New Roman"/>
      <w:sz w:val="24"/>
      <w:szCs w:val="24"/>
    </w:rPr>
  </w:style>
  <w:style w:type="paragraph" w:styleId="Akapitzlist">
    <w:name w:val="List Paragraph"/>
    <w:basedOn w:val="Normalny"/>
    <w:uiPriority w:val="34"/>
    <w:qFormat/>
    <w:rsid w:val="003E7E5D"/>
    <w:pPr>
      <w:ind w:left="720"/>
      <w:contextualSpacing/>
    </w:pPr>
  </w:style>
  <w:style w:type="character" w:styleId="Hipercze">
    <w:name w:val="Hyperlink"/>
    <w:basedOn w:val="Domylnaczcionkaakapitu"/>
    <w:uiPriority w:val="99"/>
    <w:unhideWhenUsed/>
    <w:rsid w:val="003E7E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irp.pl/orzeczenia-naczelnego-sadu-administracyjnego1" TargetMode="External"/><Relationship Id="rId3" Type="http://schemas.openxmlformats.org/officeDocument/2006/relationships/settings" Target="settings.xml"/><Relationship Id="rId7" Type="http://schemas.openxmlformats.org/officeDocument/2006/relationships/hyperlink" Target="https://www.seirp.pl/ckfinder_pliki/files/aktualnosci/Biuletyn%205%20(95)%20Maj%20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irp.pl/iv_-analiza-orzecze%C5%84-naczelnego-sadu-administracyjnego" TargetMode="External"/><Relationship Id="rId5" Type="http://schemas.openxmlformats.org/officeDocument/2006/relationships/hyperlink" Target="https://ipn.gov.pl/pl/archiw/udostepnianie/rodzaje-realizowanych-w/27545,%20Wniosek-o-wydanie-kopii-dokumentow-osobowych-dotyczacych-pracownika-lub-funkcjo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4154</Words>
  <Characters>24929</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 Warszawa</dc:creator>
  <cp:lastModifiedBy>Stowarzyszenie Emerytów</cp:lastModifiedBy>
  <cp:revision>3</cp:revision>
  <dcterms:created xsi:type="dcterms:W3CDTF">2020-08-24T09:32:00Z</dcterms:created>
  <dcterms:modified xsi:type="dcterms:W3CDTF">2020-08-25T16:01:00Z</dcterms:modified>
</cp:coreProperties>
</file>