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96" w:rsidRPr="00B22325" w:rsidRDefault="00744FE7" w:rsidP="0017786C">
      <w:pPr>
        <w:widowControl w:val="0"/>
        <w:suppressAutoHyphens/>
        <w:autoSpaceDE w:val="0"/>
        <w:autoSpaceDN w:val="0"/>
        <w:adjustRightInd w:val="0"/>
        <w:spacing w:after="120" w:line="240" w:lineRule="auto"/>
        <w:jc w:val="both"/>
        <w:rPr>
          <w:rFonts w:ascii="Times New Roman" w:hAnsi="Times New Roman" w:cs="Times New Roman"/>
          <w:b/>
          <w:color w:val="000000"/>
          <w:kern w:val="1"/>
          <w:sz w:val="28"/>
          <w:szCs w:val="28"/>
        </w:rPr>
      </w:pPr>
      <w:r w:rsidRPr="00B22325">
        <w:rPr>
          <w:rFonts w:ascii="Times New Roman" w:hAnsi="Times New Roman" w:cs="Times New Roman"/>
          <w:b/>
          <w:i/>
          <w:iCs/>
          <w:color w:val="000000"/>
          <w:kern w:val="1"/>
          <w:sz w:val="28"/>
          <w:szCs w:val="28"/>
        </w:rPr>
        <w:t xml:space="preserve">Wzór zażalenia do Sądu Apelacyjnego na Postanowienie Sądu Okręgowego zawieszającego postępowanie </w:t>
      </w:r>
      <w:r w:rsidRPr="00B22325">
        <w:rPr>
          <w:rFonts w:ascii="Times New Roman" w:hAnsi="Times New Roman" w:cs="Times New Roman"/>
          <w:b/>
          <w:bCs/>
          <w:i/>
          <w:iCs/>
          <w:color w:val="000000"/>
          <w:kern w:val="1"/>
          <w:sz w:val="28"/>
          <w:szCs w:val="28"/>
        </w:rPr>
        <w:t xml:space="preserve">dla </w:t>
      </w:r>
      <w:r w:rsidRPr="00B22325">
        <w:rPr>
          <w:rFonts w:ascii="Times New Roman" w:hAnsi="Times New Roman" w:cs="Times New Roman"/>
          <w:b/>
          <w:bCs/>
          <w:i/>
          <w:iCs/>
          <w:color w:val="000000"/>
          <w:kern w:val="1"/>
          <w:sz w:val="28"/>
          <w:szCs w:val="28"/>
          <w:u w:val="single"/>
        </w:rPr>
        <w:t>emerytów, którzy pełnili służbę do 90. roku</w:t>
      </w:r>
      <w:bookmarkStart w:id="0" w:name="_GoBack"/>
      <w:bookmarkEnd w:id="0"/>
    </w:p>
    <w:p w:rsidR="002C7996" w:rsidRDefault="00744FE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W treści zażalenia należy pominąć fragmenty, które nie pasują do faktycznej sytuacji osoby odwołującej się. Nazwę sądu i adres należy wpisać właściwy dla danej sprawy (również w treści zażalenia).</w:t>
      </w:r>
    </w:p>
    <w:p w:rsidR="002C7996" w:rsidRDefault="00744FE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Należy także sprawdzić, czy przywołane we wzorze uzasadnienie Sądu Okręgowego zawieszającego postępowanie jest adekwatne do otrzymanego przez Panią (Pana).</w:t>
      </w:r>
      <w:r w:rsidR="00D67877">
        <w:rPr>
          <w:rFonts w:ascii="Times New Roman" w:hAnsi="Times New Roman" w:cs="Times New Roman"/>
          <w:i/>
          <w:iCs/>
          <w:color w:val="000000"/>
          <w:kern w:val="1"/>
          <w:sz w:val="24"/>
          <w:szCs w:val="24"/>
        </w:rPr>
        <w:t xml:space="preserve"> </w:t>
      </w:r>
      <w:r>
        <w:rPr>
          <w:rFonts w:ascii="Times New Roman" w:hAnsi="Times New Roman" w:cs="Times New Roman"/>
          <w:i/>
          <w:iCs/>
          <w:color w:val="000000"/>
          <w:kern w:val="1"/>
          <w:sz w:val="24"/>
          <w:szCs w:val="24"/>
        </w:rPr>
        <w:t>Miejsca wykropkowane należy uzupełnić.</w:t>
      </w:r>
    </w:p>
    <w:p w:rsidR="002C7996" w:rsidRDefault="002C7996">
      <w:pPr>
        <w:widowControl w:val="0"/>
        <w:suppressAutoHyphens/>
        <w:autoSpaceDE w:val="0"/>
        <w:autoSpaceDN w:val="0"/>
        <w:adjustRightInd w:val="0"/>
        <w:spacing w:after="240" w:line="240" w:lineRule="auto"/>
        <w:jc w:val="center"/>
        <w:rPr>
          <w:rFonts w:ascii="Times New Roman" w:hAnsi="Times New Roman" w:cs="Times New Roman"/>
          <w:i/>
          <w:iCs/>
          <w:color w:val="000000"/>
          <w:kern w:val="1"/>
          <w:sz w:val="24"/>
          <w:szCs w:val="24"/>
        </w:rPr>
      </w:pPr>
    </w:p>
    <w:p w:rsidR="002C7996" w:rsidRDefault="00D67877" w:rsidP="00D67877">
      <w:pPr>
        <w:widowControl w:val="0"/>
        <w:suppressAutoHyphens/>
        <w:autoSpaceDE w:val="0"/>
        <w:autoSpaceDN w:val="0"/>
        <w:adjustRightInd w:val="0"/>
        <w:spacing w:after="240" w:line="240" w:lineRule="auto"/>
        <w:ind w:left="4111" w:firstLine="709"/>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Warszawa, dnia ………</w:t>
      </w:r>
    </w:p>
    <w:p w:rsidR="00D67877" w:rsidRDefault="00744FE7">
      <w:pPr>
        <w:widowControl w:val="0"/>
        <w:tabs>
          <w:tab w:val="left" w:pos="4820"/>
        </w:tabs>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SĄD APELACYJNY </w:t>
      </w:r>
    </w:p>
    <w:p w:rsidR="002C7996" w:rsidRDefault="00744FE7">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w Warszawie</w:t>
      </w:r>
    </w:p>
    <w:p w:rsidR="00D67877" w:rsidRDefault="00744FE7">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Pl. Krasińskich 2/4/6</w:t>
      </w:r>
    </w:p>
    <w:p w:rsidR="002C7996" w:rsidRDefault="00744FE7">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00-207 Warszawa</w:t>
      </w:r>
    </w:p>
    <w:p w:rsidR="002C7996" w:rsidRDefault="00744FE7">
      <w:pPr>
        <w:widowControl w:val="0"/>
        <w:suppressAutoHyphens/>
        <w:autoSpaceDE w:val="0"/>
        <w:autoSpaceDN w:val="0"/>
        <w:adjustRightInd w:val="0"/>
        <w:spacing w:before="240" w:after="240" w:line="240" w:lineRule="auto"/>
        <w:ind w:left="4111"/>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za pośrednictwem:</w:t>
      </w:r>
    </w:p>
    <w:p w:rsidR="002C7996" w:rsidRDefault="00744FE7" w:rsidP="00D67877">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SĄDU OKRĘGOWEGO</w:t>
      </w:r>
    </w:p>
    <w:p w:rsidR="00D67877" w:rsidRDefault="00D67877" w:rsidP="00D67877">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w Warszawie</w:t>
      </w:r>
    </w:p>
    <w:p w:rsidR="0076125F" w:rsidRDefault="00744FE7" w:rsidP="00D67877">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XIII Wydział Ubezpieczeń Społecznych </w:t>
      </w:r>
      <w:r w:rsidR="0076125F">
        <w:rPr>
          <w:rFonts w:ascii="Times New Roman" w:hAnsi="Times New Roman" w:cs="Times New Roman"/>
          <w:color w:val="000000"/>
          <w:kern w:val="1"/>
          <w:sz w:val="24"/>
          <w:szCs w:val="24"/>
        </w:rPr>
        <w:br/>
        <w:t>ul. Płocka 9</w:t>
      </w:r>
    </w:p>
    <w:p w:rsidR="002C7996" w:rsidRDefault="00744FE7" w:rsidP="0076125F">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01-231 Warszawa </w:t>
      </w:r>
    </w:p>
    <w:p w:rsidR="002C7996" w:rsidRDefault="002C7996">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p>
    <w:p w:rsidR="002C7996" w:rsidRDefault="0076125F">
      <w:pPr>
        <w:widowControl w:val="0"/>
        <w:suppressAutoHyphens/>
        <w:autoSpaceDE w:val="0"/>
        <w:autoSpaceDN w:val="0"/>
        <w:adjustRightInd w:val="0"/>
        <w:spacing w:after="0" w:line="240" w:lineRule="auto"/>
        <w:ind w:left="3515" w:hanging="249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Odwołująca(y) się</w:t>
      </w:r>
      <w:r w:rsidR="00744FE7">
        <w:rPr>
          <w:rFonts w:ascii="Times New Roman" w:hAnsi="Times New Roman" w:cs="Times New Roman"/>
          <w:color w:val="000000"/>
          <w:kern w:val="1"/>
          <w:sz w:val="24"/>
          <w:szCs w:val="24"/>
        </w:rPr>
        <w:t>………………...</w:t>
      </w:r>
      <w:r w:rsidR="00744FE7">
        <w:rPr>
          <w:rFonts w:ascii="Times New Roman" w:hAnsi="Times New Roman" w:cs="Times New Roman"/>
          <w:b/>
          <w:bCs/>
          <w:color w:val="000000"/>
          <w:kern w:val="1"/>
          <w:sz w:val="24"/>
          <w:szCs w:val="24"/>
        </w:rPr>
        <w:t xml:space="preserve"> (</w:t>
      </w:r>
      <w:r w:rsidR="00744FE7">
        <w:rPr>
          <w:rFonts w:ascii="Times New Roman" w:hAnsi="Times New Roman" w:cs="Times New Roman"/>
          <w:i/>
          <w:iCs/>
          <w:color w:val="000000"/>
          <w:kern w:val="1"/>
          <w:sz w:val="24"/>
          <w:szCs w:val="24"/>
        </w:rPr>
        <w:t>adres w aktach sprawy)</w:t>
      </w:r>
    </w:p>
    <w:p w:rsidR="002C7996" w:rsidRDefault="00744FE7">
      <w:pPr>
        <w:widowControl w:val="0"/>
        <w:suppressAutoHyphens/>
        <w:autoSpaceDE w:val="0"/>
        <w:autoSpaceDN w:val="0"/>
        <w:adjustRightInd w:val="0"/>
        <w:spacing w:after="0" w:line="240" w:lineRule="auto"/>
        <w:ind w:left="354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ab/>
      </w:r>
      <w:r>
        <w:rPr>
          <w:rFonts w:ascii="Times New Roman" w:hAnsi="Times New Roman" w:cs="Times New Roman"/>
          <w:i/>
          <w:iCs/>
          <w:color w:val="000000"/>
          <w:kern w:val="1"/>
          <w:sz w:val="24"/>
          <w:szCs w:val="24"/>
        </w:rPr>
        <w:tab/>
      </w:r>
    </w:p>
    <w:p w:rsidR="00D67877" w:rsidRDefault="00B41448">
      <w:pPr>
        <w:widowControl w:val="0"/>
        <w:suppressAutoHyphens/>
        <w:autoSpaceDE w:val="0"/>
        <w:autoSpaceDN w:val="0"/>
        <w:adjustRightInd w:val="0"/>
        <w:spacing w:after="0" w:line="240" w:lineRule="auto"/>
        <w:ind w:left="2268" w:hanging="1247"/>
        <w:rPr>
          <w:rFonts w:ascii="Times New Roman" w:hAnsi="Times New Roman" w:cs="Times New Roman"/>
          <w:i/>
          <w:iCs/>
          <w:color w:val="000000"/>
          <w:kern w:val="1"/>
          <w:sz w:val="24"/>
          <w:szCs w:val="24"/>
        </w:rPr>
      </w:pPr>
      <w:r>
        <w:rPr>
          <w:rFonts w:ascii="Times New Roman" w:hAnsi="Times New Roman" w:cs="Times New Roman"/>
          <w:b/>
          <w:bCs/>
          <w:color w:val="000000"/>
          <w:kern w:val="1"/>
          <w:sz w:val="24"/>
          <w:szCs w:val="24"/>
        </w:rPr>
        <w:t>Pozwany</w:t>
      </w:r>
      <w:r w:rsidR="00744FE7">
        <w:rPr>
          <w:rFonts w:ascii="Times New Roman" w:hAnsi="Times New Roman" w:cs="Times New Roman"/>
          <w:b/>
          <w:bCs/>
          <w:color w:val="000000"/>
          <w:kern w:val="1"/>
          <w:sz w:val="24"/>
          <w:szCs w:val="24"/>
        </w:rPr>
        <w:t xml:space="preserve"> </w:t>
      </w:r>
      <w:r w:rsidR="00744FE7">
        <w:rPr>
          <w:rFonts w:ascii="Times New Roman" w:hAnsi="Times New Roman" w:cs="Times New Roman"/>
          <w:color w:val="000000"/>
          <w:kern w:val="1"/>
          <w:sz w:val="24"/>
          <w:szCs w:val="24"/>
        </w:rPr>
        <w:t>Dyrektor Zakładu Emerytalno-Rentowego Ministerstwa Spr</w:t>
      </w:r>
      <w:r w:rsidR="00D67877">
        <w:rPr>
          <w:rFonts w:ascii="Times New Roman" w:hAnsi="Times New Roman" w:cs="Times New Roman"/>
          <w:color w:val="000000"/>
          <w:kern w:val="1"/>
          <w:sz w:val="24"/>
          <w:szCs w:val="24"/>
        </w:rPr>
        <w:t>aw Wewnętrznych i Administracji</w:t>
      </w:r>
      <w:r w:rsidR="00744FE7">
        <w:rPr>
          <w:rFonts w:ascii="Times New Roman" w:hAnsi="Times New Roman" w:cs="Times New Roman"/>
          <w:color w:val="000000"/>
          <w:kern w:val="1"/>
          <w:sz w:val="24"/>
          <w:szCs w:val="24"/>
        </w:rPr>
        <w:t xml:space="preserve"> (</w:t>
      </w:r>
      <w:r w:rsidR="00744FE7">
        <w:rPr>
          <w:rFonts w:ascii="Times New Roman" w:hAnsi="Times New Roman" w:cs="Times New Roman"/>
          <w:i/>
          <w:iCs/>
          <w:color w:val="000000"/>
          <w:kern w:val="1"/>
          <w:sz w:val="24"/>
          <w:szCs w:val="24"/>
        </w:rPr>
        <w:t>adres</w:t>
      </w:r>
      <w:r w:rsidR="00744FE7">
        <w:rPr>
          <w:rFonts w:ascii="Times New Roman" w:hAnsi="Times New Roman" w:cs="Times New Roman"/>
          <w:color w:val="000000"/>
          <w:kern w:val="1"/>
          <w:sz w:val="24"/>
          <w:szCs w:val="24"/>
        </w:rPr>
        <w:t xml:space="preserve"> </w:t>
      </w:r>
      <w:r w:rsidR="00744FE7">
        <w:rPr>
          <w:rFonts w:ascii="Times New Roman" w:hAnsi="Times New Roman" w:cs="Times New Roman"/>
          <w:i/>
          <w:iCs/>
          <w:color w:val="000000"/>
          <w:kern w:val="1"/>
          <w:sz w:val="24"/>
          <w:szCs w:val="24"/>
        </w:rPr>
        <w:t>w aktach sprawy)</w:t>
      </w:r>
    </w:p>
    <w:p w:rsidR="002C7996" w:rsidRDefault="00744FE7">
      <w:pPr>
        <w:widowControl w:val="0"/>
        <w:suppressAutoHyphens/>
        <w:autoSpaceDE w:val="0"/>
        <w:autoSpaceDN w:val="0"/>
        <w:adjustRightInd w:val="0"/>
        <w:spacing w:after="0" w:line="240" w:lineRule="auto"/>
        <w:ind w:left="2268" w:hanging="1247"/>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2C7996" w:rsidRDefault="00744FE7">
      <w:pPr>
        <w:widowControl w:val="0"/>
        <w:suppressAutoHyphens/>
        <w:autoSpaceDE w:val="0"/>
        <w:autoSpaceDN w:val="0"/>
        <w:adjustRightInd w:val="0"/>
        <w:spacing w:before="240"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sygn. akt ………..</w:t>
      </w:r>
    </w:p>
    <w:p w:rsidR="00D67877" w:rsidRDefault="00744FE7" w:rsidP="00D67877">
      <w:pPr>
        <w:widowControl w:val="0"/>
        <w:suppressAutoHyphens/>
        <w:autoSpaceDE w:val="0"/>
        <w:autoSpaceDN w:val="0"/>
        <w:adjustRightInd w:val="0"/>
        <w:spacing w:after="0" w:line="240" w:lineRule="auto"/>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ZAŻALENIE POWÓDKI </w:t>
      </w:r>
    </w:p>
    <w:p w:rsidR="002C7996" w:rsidRDefault="00744FE7" w:rsidP="00D67877">
      <w:pPr>
        <w:widowControl w:val="0"/>
        <w:suppressAutoHyphens/>
        <w:autoSpaceDE w:val="0"/>
        <w:autoSpaceDN w:val="0"/>
        <w:adjustRightInd w:val="0"/>
        <w:spacing w:after="0" w:line="240" w:lineRule="auto"/>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NA POSTANOWIENIE O ZAWIESZENIU POSTĘPOWANIA</w:t>
      </w:r>
    </w:p>
    <w:p w:rsidR="002C7996" w:rsidRDefault="002C7996" w:rsidP="00D67877">
      <w:pPr>
        <w:widowControl w:val="0"/>
        <w:suppressAutoHyphens/>
        <w:autoSpaceDE w:val="0"/>
        <w:autoSpaceDN w:val="0"/>
        <w:adjustRightInd w:val="0"/>
        <w:spacing w:after="0" w:line="240" w:lineRule="auto"/>
        <w:jc w:val="center"/>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Działając w imieniu własnym, na podstawie art. 394 § 1 pkt 6 K</w:t>
      </w:r>
      <w:r w:rsidR="00D67877">
        <w:rPr>
          <w:rFonts w:ascii="Times New Roman" w:hAnsi="Times New Roman" w:cs="Times New Roman"/>
          <w:color w:val="000000"/>
          <w:kern w:val="1"/>
          <w:sz w:val="24"/>
          <w:szCs w:val="24"/>
        </w:rPr>
        <w:t xml:space="preserve">odeksu postępowania cywilnego, </w:t>
      </w:r>
      <w:r>
        <w:rPr>
          <w:rFonts w:ascii="Times New Roman" w:hAnsi="Times New Roman" w:cs="Times New Roman"/>
          <w:color w:val="000000"/>
          <w:kern w:val="1"/>
          <w:sz w:val="24"/>
          <w:szCs w:val="24"/>
        </w:rPr>
        <w:t>zaskarżam postanowienie Sądu Okręgowego w Warszawie XIII Wydział Ubezpieczeń Społecznych Sekcja ds. odwołań od decyzji zmniejszających wysokość emerytur i rent byłym funkcjonariuszom pełniącym służbę na rzecz total</w:t>
      </w:r>
      <w:r w:rsidR="00D67877">
        <w:rPr>
          <w:rFonts w:ascii="Times New Roman" w:hAnsi="Times New Roman" w:cs="Times New Roman"/>
          <w:color w:val="000000"/>
          <w:kern w:val="1"/>
          <w:sz w:val="24"/>
          <w:szCs w:val="24"/>
        </w:rPr>
        <w:t>itarnego państwa, z dnia………, doręczone mi w dniu…..…</w:t>
      </w:r>
      <w:r>
        <w:rPr>
          <w:rFonts w:ascii="Times New Roman" w:hAnsi="Times New Roman" w:cs="Times New Roman"/>
          <w:color w:val="000000"/>
          <w:kern w:val="1"/>
          <w:sz w:val="24"/>
          <w:szCs w:val="24"/>
        </w:rPr>
        <w:t>., w przedmiocie zawieszenia postępowania i wnoszę o uchylenie zaskarżonego postanowienia.</w:t>
      </w:r>
    </w:p>
    <w:p w:rsidR="002C7996" w:rsidRDefault="002C7996">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before="240" w:after="240" w:line="240" w:lineRule="auto"/>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UZASADNIENIE</w:t>
      </w:r>
    </w:p>
    <w:p w:rsidR="002C7996" w:rsidRDefault="00744FE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Postanowieniem z dnia …………….. Sąd Okręgowy w Warszawie, na podstawie art. 177 § 1 pkt 3</w:t>
      </w:r>
      <w:r>
        <w:rPr>
          <w:rFonts w:ascii="Times New Roman" w:hAnsi="Times New Roman" w:cs="Times New Roman"/>
          <w:color w:val="000000"/>
          <w:kern w:val="1"/>
          <w:sz w:val="24"/>
          <w:szCs w:val="24"/>
          <w:vertAlign w:val="superscript"/>
        </w:rPr>
        <w:t xml:space="preserve">1 </w:t>
      </w:r>
      <w:r>
        <w:rPr>
          <w:rFonts w:ascii="Times New Roman" w:hAnsi="Times New Roman" w:cs="Times New Roman"/>
          <w:color w:val="000000"/>
          <w:kern w:val="1"/>
          <w:sz w:val="24"/>
          <w:szCs w:val="24"/>
        </w:rPr>
        <w:t xml:space="preserve">k.p.c., zawiesił postępowanie w mojej sprawie przeciwko Dyrektorowi ZER MSWiA o </w:t>
      </w:r>
      <w:r>
        <w:rPr>
          <w:rFonts w:ascii="Times New Roman" w:hAnsi="Times New Roman" w:cs="Times New Roman"/>
          <w:color w:val="000000"/>
          <w:kern w:val="1"/>
          <w:sz w:val="24"/>
          <w:szCs w:val="24"/>
        </w:rPr>
        <w:lastRenderedPageBreak/>
        <w:t>wysokość emerytury policyjnej</w:t>
      </w:r>
      <w:r>
        <w:rPr>
          <w:rFonts w:ascii="Times New Roman" w:hAnsi="Times New Roman" w:cs="Times New Roman"/>
          <w:i/>
          <w:iCs/>
          <w:color w:val="000000"/>
          <w:kern w:val="1"/>
          <w:sz w:val="24"/>
          <w:szCs w:val="24"/>
        </w:rPr>
        <w:t xml:space="preserve">.   </w:t>
      </w:r>
    </w:p>
    <w:p w:rsidR="002C7996" w:rsidRDefault="00744FE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Sąd Okręgowy w Warszawie wskazał na postanowienie tego samego Sądu z dnia 24 stycznia 2018 r., w sprawie o sygnaturze akt XIII 1U 326/18, którym zwrócił się z pytaniem prawnym do Trybunału Konstytucyjnego o zgodność art. 15c, art. 22a, art. 13 ust. 1 lit. 1c, w związku z art. 13b </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jej przez art. 1 ustawy z dnia 16 grudnia 2016 r. o zmianie ustawy o zaopatrzeniu emerytalnym funkcjonariuszy Policji (…) w związku z art. 2 ustawy z dnia 16 grudnia 2016 r. o zmianie ustawy o zaopatrzeniu emerytalnym funkcjonariuszy Policji (…)  ze wskazanymi przepisami Konstytucji Rzeczypospolitej Polskiej.</w:t>
      </w:r>
    </w:p>
    <w:p w:rsidR="00D67877" w:rsidRDefault="00D6787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rsidP="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Przedmiotem postępowania przed Sądem Okręgowym w Warszawie XIII Wydział Ubezpieczeń Społecznych, jest roszczenie o przywrócenie mi świadczenia  emerytalnego, poprzez zmianę w całości decyzji Dyrektora Zakładu Emerytalno-Rentowego MSWiA o ponownym ustaleniu wysokości mojej emerytury policyjnej, nr </w:t>
      </w:r>
      <w:proofErr w:type="spellStart"/>
      <w:r>
        <w:rPr>
          <w:rFonts w:ascii="Times New Roman" w:hAnsi="Times New Roman" w:cs="Times New Roman"/>
          <w:color w:val="000000"/>
          <w:kern w:val="1"/>
          <w:sz w:val="24"/>
          <w:szCs w:val="24"/>
        </w:rPr>
        <w:t>ewid</w:t>
      </w:r>
      <w:proofErr w:type="spellEnd"/>
      <w:r>
        <w:rPr>
          <w:rFonts w:ascii="Times New Roman" w:hAnsi="Times New Roman" w:cs="Times New Roman"/>
          <w:color w:val="000000"/>
          <w:kern w:val="1"/>
          <w:sz w:val="24"/>
          <w:szCs w:val="24"/>
        </w:rPr>
        <w:t xml:space="preserve">. KRW …………….. z dnia …………………….. </w:t>
      </w:r>
    </w:p>
    <w:p w:rsidR="00D67877" w:rsidRDefault="00D6787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D67877"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Pozostawałem/</w:t>
      </w:r>
      <w:proofErr w:type="spellStart"/>
      <w:r>
        <w:rPr>
          <w:rFonts w:ascii="Times New Roman" w:hAnsi="Times New Roman" w:cs="Times New Roman"/>
          <w:color w:val="000000"/>
          <w:kern w:val="1"/>
          <w:sz w:val="24"/>
          <w:szCs w:val="24"/>
        </w:rPr>
        <w:t>am</w:t>
      </w:r>
      <w:proofErr w:type="spellEnd"/>
      <w:r>
        <w:rPr>
          <w:rFonts w:ascii="Times New Roman" w:hAnsi="Times New Roman" w:cs="Times New Roman"/>
          <w:color w:val="000000"/>
          <w:kern w:val="1"/>
          <w:sz w:val="24"/>
          <w:szCs w:val="24"/>
        </w:rPr>
        <w:t xml:space="preserve"> na etacie organów bezpieczeństwa państwa, tj. „totalitarneg</w:t>
      </w:r>
      <w:r w:rsidR="00D67877">
        <w:rPr>
          <w:rFonts w:ascii="Times New Roman" w:hAnsi="Times New Roman" w:cs="Times New Roman"/>
          <w:color w:val="000000"/>
          <w:kern w:val="1"/>
          <w:sz w:val="24"/>
          <w:szCs w:val="24"/>
        </w:rPr>
        <w:t>o państwa” między ……...a………</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2010 r. pozbawiono mnie po raz pierwszy części emerytury na mocy ustawy z 23 stycznia 2009 r. nowelizującej ustawę o zaopatrzeniu emerytalnym (….), w wyniku przyjęcia 0,7% podstawy wymiaru emerytury </w:t>
      </w:r>
      <w:r w:rsidR="00D67877">
        <w:rPr>
          <w:rFonts w:ascii="Times New Roman" w:hAnsi="Times New Roman" w:cs="Times New Roman"/>
          <w:color w:val="000000"/>
          <w:kern w:val="1"/>
          <w:sz w:val="24"/>
          <w:szCs w:val="24"/>
        </w:rPr>
        <w:t>za każdy rok (wcześniej 2,6%). Po raz drugi za</w:t>
      </w:r>
      <w:r>
        <w:rPr>
          <w:rFonts w:ascii="Times New Roman" w:hAnsi="Times New Roman" w:cs="Times New Roman"/>
          <w:color w:val="000000"/>
          <w:kern w:val="1"/>
          <w:sz w:val="24"/>
          <w:szCs w:val="24"/>
        </w:rPr>
        <w:t xml:space="preserve"> tę część służby obniżono mi emeryturę w 2017 r. na mocy ustawy z 16 grudnia 2016 r. nowelizującej ustawę o zaopatrzeniu emerytalnym (…), znów obniż</w:t>
      </w:r>
      <w:r w:rsidR="00D67877">
        <w:rPr>
          <w:rFonts w:ascii="Times New Roman" w:hAnsi="Times New Roman" w:cs="Times New Roman"/>
          <w:color w:val="000000"/>
          <w:kern w:val="1"/>
          <w:sz w:val="24"/>
          <w:szCs w:val="24"/>
        </w:rPr>
        <w:t>ając wskaźnik, tym razem do 0%.</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Obniżenie tego składnika po raz drugi stoi w rażącej sprzeczności z wyrokiem Trybunału Konstytucyjnego K 6/09 z dnia </w:t>
      </w:r>
      <w:r w:rsidR="00D67877">
        <w:rPr>
          <w:rFonts w:ascii="Times New Roman" w:hAnsi="Times New Roman" w:cs="Times New Roman"/>
          <w:color w:val="000000"/>
          <w:kern w:val="1"/>
          <w:sz w:val="24"/>
          <w:szCs w:val="24"/>
        </w:rPr>
        <w:t>24 lutego 2010 r., który uznał,</w:t>
      </w:r>
      <w:r>
        <w:rPr>
          <w:rFonts w:ascii="Times New Roman" w:hAnsi="Times New Roman" w:cs="Times New Roman"/>
          <w:color w:val="000000"/>
          <w:kern w:val="1"/>
          <w:sz w:val="24"/>
          <w:szCs w:val="24"/>
        </w:rPr>
        <w:t xml:space="preserve"> że obniżenie wskaźnika do 0,7</w:t>
      </w:r>
      <w:r w:rsidR="00D67877">
        <w:rPr>
          <w:rFonts w:ascii="Times New Roman" w:hAnsi="Times New Roman" w:cs="Times New Roman"/>
          <w:color w:val="000000"/>
          <w:kern w:val="1"/>
          <w:sz w:val="24"/>
          <w:szCs w:val="24"/>
        </w:rPr>
        <w:t>% za omawiany okres jest zgodne z Konstytucją.</w:t>
      </w:r>
      <w:r>
        <w:rPr>
          <w:rFonts w:ascii="Times New Roman" w:hAnsi="Times New Roman" w:cs="Times New Roman"/>
          <w:color w:val="000000"/>
          <w:kern w:val="1"/>
          <w:sz w:val="24"/>
          <w:szCs w:val="24"/>
        </w:rPr>
        <w:t xml:space="preserve"> Narzędziem do osiągnięcia sprawiedli</w:t>
      </w:r>
      <w:r w:rsidR="00D67877">
        <w:rPr>
          <w:rFonts w:ascii="Times New Roman" w:hAnsi="Times New Roman" w:cs="Times New Roman"/>
          <w:color w:val="000000"/>
          <w:kern w:val="1"/>
          <w:sz w:val="24"/>
          <w:szCs w:val="24"/>
        </w:rPr>
        <w:t>wości społecznej było obniżenie</w:t>
      </w:r>
      <w:r>
        <w:rPr>
          <w:rFonts w:ascii="Times New Roman" w:hAnsi="Times New Roman" w:cs="Times New Roman"/>
          <w:color w:val="000000"/>
          <w:kern w:val="1"/>
          <w:sz w:val="24"/>
          <w:szCs w:val="24"/>
        </w:rPr>
        <w:t xml:space="preserve"> funkcjonariuszom organów bezpieczeństwa Polski Ludowej podstawy do wymiaru emerytur policyjnych z 2,6% na 0,7%. A więc, per analogia należy uznać, że dalsze obniżenie wskaźnika do 0% z Ustawą zasadniczą </w:t>
      </w:r>
      <w:r>
        <w:rPr>
          <w:rFonts w:ascii="Times New Roman" w:hAnsi="Times New Roman" w:cs="Times New Roman"/>
          <w:b/>
          <w:bCs/>
          <w:color w:val="000000"/>
          <w:kern w:val="1"/>
          <w:sz w:val="24"/>
          <w:szCs w:val="24"/>
        </w:rPr>
        <w:t>zgodne nie jest</w:t>
      </w:r>
      <w:r>
        <w:rPr>
          <w:rFonts w:ascii="Times New Roman" w:hAnsi="Times New Roman" w:cs="Times New Roman"/>
          <w:color w:val="000000"/>
          <w:kern w:val="1"/>
          <w:sz w:val="24"/>
          <w:szCs w:val="24"/>
        </w:rPr>
        <w:t xml:space="preserve">. Nie idzie tu jednak o to, by sąd powszechny stwierdził niekonstytucyjność art. 15c ust.1 pkt 1) ustawy o zaopatrzeniu emerytalnym (…) - ale o to, by sam orzekał odmawiając zastosowania przepisu w sposób </w:t>
      </w:r>
      <w:r>
        <w:rPr>
          <w:rFonts w:ascii="Times New Roman" w:hAnsi="Times New Roman" w:cs="Times New Roman"/>
          <w:b/>
          <w:bCs/>
          <w:color w:val="000000"/>
          <w:kern w:val="1"/>
          <w:sz w:val="24"/>
          <w:szCs w:val="24"/>
        </w:rPr>
        <w:t>oczywisty</w:t>
      </w:r>
      <w:r>
        <w:rPr>
          <w:rFonts w:ascii="Times New Roman" w:hAnsi="Times New Roman" w:cs="Times New Roman"/>
          <w:color w:val="000000"/>
          <w:kern w:val="1"/>
          <w:sz w:val="24"/>
          <w:szCs w:val="24"/>
        </w:rPr>
        <w:t xml:space="preserve"> niekonstytucyjnego. </w:t>
      </w:r>
    </w:p>
    <w:p w:rsidR="002C7996" w:rsidRDefault="002C799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Ponadto, w mojej ocenie, Sąd Okręgowy w Warszawie bezzasadnie zawiesił moje postępowanie, uzależniając przyszłe procedowanie od rozstrzygnięcia Trybunału Konstytucyjnego. Albowiem w pytaniu prawnym w punkcie a), które zawiera Postanowienie Sądu Okręgowego, nie jest w ogóle poruszona kwestia świadczeń za okres służby między 1944 r. a 1990 r. Zagadnienie to Sąd Okręgowy porusza jedynie w treści uzasadnienia Postanowienia, jednakż</w:t>
      </w:r>
      <w:r w:rsidR="00D67877">
        <w:rPr>
          <w:rFonts w:ascii="Times New Roman" w:hAnsi="Times New Roman" w:cs="Times New Roman"/>
          <w:color w:val="000000"/>
          <w:kern w:val="1"/>
          <w:sz w:val="24"/>
          <w:szCs w:val="24"/>
        </w:rPr>
        <w:t>e samo pytanie tej problematyki</w:t>
      </w:r>
      <w:r>
        <w:rPr>
          <w:rFonts w:ascii="Times New Roman" w:hAnsi="Times New Roman" w:cs="Times New Roman"/>
          <w:color w:val="000000"/>
          <w:kern w:val="1"/>
          <w:sz w:val="24"/>
          <w:szCs w:val="24"/>
        </w:rPr>
        <w:t xml:space="preserve"> nie porusza.</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Postanowieniu czytamy (…) </w:t>
      </w:r>
      <w:r>
        <w:rPr>
          <w:rFonts w:ascii="Times New Roman" w:hAnsi="Times New Roman" w:cs="Times New Roman"/>
          <w:i/>
          <w:iCs/>
          <w:color w:val="000000"/>
          <w:kern w:val="1"/>
          <w:sz w:val="24"/>
          <w:szCs w:val="24"/>
        </w:rPr>
        <w:t xml:space="preserve"> „czy a) art. 15c, art. 22a oraz art. 13 ust. 1 lit. 1c w związku z art. 13b ustawy z 18 lutego 1994 r. o zaopatrzeniu emerytalnym (…) są zgodne z art. 2, art. 30, art. 32 ust. 1 i ust. 2, art. 67 ust 1 w zw. z art. 31 ust. 3 Konstytucji RP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w:t>
      </w:r>
      <w:r>
        <w:rPr>
          <w:rFonts w:ascii="Times New Roman" w:hAnsi="Times New Roman" w:cs="Times New Roman"/>
          <w:b/>
          <w:bCs/>
          <w:i/>
          <w:iCs/>
          <w:color w:val="000000"/>
          <w:kern w:val="1"/>
          <w:sz w:val="24"/>
          <w:szCs w:val="24"/>
        </w:rPr>
        <w:t xml:space="preserve">powodującego nierówne traktowanie części funkcjonariuszy w porównaniu z tymi, </w:t>
      </w:r>
      <w:r>
        <w:rPr>
          <w:rFonts w:ascii="Times New Roman" w:hAnsi="Times New Roman" w:cs="Times New Roman"/>
          <w:b/>
          <w:bCs/>
          <w:i/>
          <w:iCs/>
          <w:color w:val="000000"/>
          <w:kern w:val="1"/>
          <w:sz w:val="24"/>
          <w:szCs w:val="24"/>
        </w:rPr>
        <w:lastRenderedPageBreak/>
        <w:t>którzy rozpoczęli służbę po raz pierwszy po dniu 11 września 1989 roku</w:t>
      </w:r>
      <w:r>
        <w:rPr>
          <w:rFonts w:ascii="Times New Roman" w:hAnsi="Times New Roman" w:cs="Times New Roman"/>
          <w:i/>
          <w:iCs/>
          <w:color w:val="000000"/>
          <w:kern w:val="1"/>
          <w:sz w:val="24"/>
          <w:szCs w:val="24"/>
        </w:rPr>
        <w:t>, skutkując ich dyskryminacją;”</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Funkcjonariusze, którzy nie pełnili służby na rzecz „totalitarnego państwa” nie mają naliczanej emerytury za ten okres. Nie można więc tu mówić o żadnym porównaniu emerytur. </w:t>
      </w:r>
      <w:r>
        <w:rPr>
          <w:rFonts w:ascii="Times New Roman" w:hAnsi="Times New Roman" w:cs="Times New Roman"/>
          <w:b/>
          <w:bCs/>
          <w:color w:val="000000"/>
          <w:kern w:val="1"/>
          <w:sz w:val="24"/>
          <w:szCs w:val="24"/>
        </w:rPr>
        <w:t>Porównanie</w:t>
      </w:r>
      <w:r>
        <w:rPr>
          <w:rFonts w:ascii="Times New Roman" w:hAnsi="Times New Roman" w:cs="Times New Roman"/>
          <w:color w:val="000000"/>
          <w:kern w:val="1"/>
          <w:sz w:val="24"/>
          <w:szCs w:val="24"/>
        </w:rPr>
        <w:t xml:space="preserve"> takie zachodzi tylko w zakresie służby w Policji. W świetle powyższego, w mojej ocenie, nie zachodzą przesłanki warunkujące zawieszenie mojego postępowania rów</w:t>
      </w:r>
      <w:r w:rsidR="00D67877">
        <w:rPr>
          <w:rFonts w:ascii="Times New Roman" w:hAnsi="Times New Roman" w:cs="Times New Roman"/>
          <w:color w:val="000000"/>
          <w:kern w:val="1"/>
          <w:sz w:val="24"/>
          <w:szCs w:val="24"/>
        </w:rPr>
        <w:t>nież w części dotyczącej służby</w:t>
      </w:r>
      <w:r>
        <w:rPr>
          <w:rFonts w:ascii="Times New Roman" w:hAnsi="Times New Roman" w:cs="Times New Roman"/>
          <w:color w:val="000000"/>
          <w:kern w:val="1"/>
          <w:sz w:val="24"/>
          <w:szCs w:val="24"/>
        </w:rPr>
        <w:t xml:space="preserve"> do 90tego roku na podstawie art. 177 §1 pkt 3(1) K.p.c., gdyż w myśl art. 66 ustawy o TK – Trybunał orzekając, jest związany granicami wniosku, pytania prawnego lub skargi. </w:t>
      </w:r>
    </w:p>
    <w:p w:rsidR="002C7996" w:rsidRDefault="002C799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Warto również zauważyć, że 1. Ustawa z dnia 16 grudnia 2016 r. zmniejszająca świadczenia emerytalne i rentowe nie dotyczy osób, które nabyły prawa emerytalne na mocy ustawy </w:t>
      </w:r>
      <w:proofErr w:type="spellStart"/>
      <w:r>
        <w:rPr>
          <w:rFonts w:ascii="Times New Roman" w:hAnsi="Times New Roman" w:cs="Times New Roman"/>
          <w:b/>
          <w:bCs/>
          <w:color w:val="000000"/>
          <w:kern w:val="1"/>
          <w:sz w:val="24"/>
          <w:szCs w:val="24"/>
        </w:rPr>
        <w:t>ustawy</w:t>
      </w:r>
      <w:proofErr w:type="spellEnd"/>
      <w:r>
        <w:rPr>
          <w:rFonts w:ascii="Times New Roman" w:hAnsi="Times New Roman" w:cs="Times New Roman"/>
          <w:b/>
          <w:bCs/>
          <w:color w:val="000000"/>
          <w:kern w:val="1"/>
          <w:sz w:val="24"/>
          <w:szCs w:val="24"/>
        </w:rPr>
        <w:t xml:space="preserve"> z dnia 31 stycznia 1959 r.  o zaopatrzeniu emerytalnym funkcjonariuszy Milicji Obywatelskiej oraz ich rodzin (Dz. U. z 1983 r. poz. 210, z </w:t>
      </w:r>
      <w:proofErr w:type="spellStart"/>
      <w:r>
        <w:rPr>
          <w:rFonts w:ascii="Times New Roman" w:hAnsi="Times New Roman" w:cs="Times New Roman"/>
          <w:b/>
          <w:bCs/>
          <w:color w:val="000000"/>
          <w:kern w:val="1"/>
          <w:sz w:val="24"/>
          <w:szCs w:val="24"/>
        </w:rPr>
        <w:t>późn</w:t>
      </w:r>
      <w:proofErr w:type="spellEnd"/>
      <w:r>
        <w:rPr>
          <w:rFonts w:ascii="Times New Roman" w:hAnsi="Times New Roman" w:cs="Times New Roman"/>
          <w:b/>
          <w:bCs/>
          <w:color w:val="000000"/>
          <w:kern w:val="1"/>
          <w:sz w:val="24"/>
          <w:szCs w:val="24"/>
        </w:rPr>
        <w:t>. zm.).</w:t>
      </w:r>
      <w:r>
        <w:rPr>
          <w:rFonts w:ascii="Times New Roman" w:hAnsi="Times New Roman" w:cs="Times New Roman"/>
          <w:color w:val="000000"/>
          <w:kern w:val="1"/>
          <w:sz w:val="24"/>
          <w:szCs w:val="24"/>
        </w:rPr>
        <w:t xml:space="preserve"> </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Ustawa z 31 stycznia 1959 r. utraciła moc w wyniku wejścia w życie ustawy z 1994 r. - nie doszło jednak  do utraty mocy samej  decy</w:t>
      </w:r>
      <w:r w:rsidR="00D67877">
        <w:rPr>
          <w:rFonts w:ascii="Times New Roman" w:hAnsi="Times New Roman" w:cs="Times New Roman"/>
          <w:color w:val="000000"/>
          <w:kern w:val="1"/>
          <w:sz w:val="24"/>
          <w:szCs w:val="24"/>
        </w:rPr>
        <w:t>zji o przyznaniu emerytury.</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Zgodnie z treścią art. 58 ustawy z 1994 r. osobom, którym w dniu wejścia ustawy przysługują emerytury i renty na podstawie przepisów dotychczasowych, wysokość tych świadczeń ustala  się na nowo z urzędu, według zasad określonych w ustawie. Dotychczasowe emerytury i renty stały się świadczeniami w rozumieniu nowej ustawy, a wysługa emerytalna funkcjonariuszy, zwolnionych ze służby do dnia poprzedzającego dzień wejścia w życie ustawy, podlega zachowaniu i traktuje się ją jako okres służby, z zastrzeżeniem przepisu art. 13 ust.2. Wynika z tego, że mamy tu do czynienia z regulacją wysokości emerytur i rent. Natomiast samo prawo do świadczeń zostało przyznane ustawą z 1959 r., o której w nowelizacji ustawy z dnia 16 grudnia 2016 r. nie ma mowy.</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art. 2 ust.1 i 2 ustawy z dnia 16 grudnia 2016 r. zmieniającej ustawę o zaopatrzeniu emerytalnym (…) z 1994 r. ograniczono krąg osób podlegających zawartych tam przepisom tylko do tych, które mają przyznane świadczenia na podstawie ustawy zmienianej, czyli tej z 1994 r. </w:t>
      </w: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Rozwinięcie w/w interpretacji, którą w części  przywołuję, znajduje się w uzasadnieniu wyroku z dnia 14 października 2019 r. Sądu Okręgowego w Białymstoku  V Wydział Pracy i Ubezpieczeń Społecznych sygn. akt VU 267/19. Mam świadomość, że wyrok ten nie jest wiążący w mojej sprawie, jednak istnieje analogia do mojej sytuacji.</w:t>
      </w:r>
    </w:p>
    <w:p w:rsidR="002C7996" w:rsidRDefault="002C799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Sprawa, która zawisła w Trybunale Konstytucyjnym, będąca powodem zawieszenia postępowania w sprawie mojej emerytury – nie ma wyznaczonego terminu rozprawy w celu rozpoznania pytań. Ze względu na aktualną sytuację Trybunału, nie ma żadnej pewności kiedy takie orzeczenie zapadnie ani to, czy nie stanie się ono źródłem kolejnych wątpliwości prawnych związanych ze składem orzekającym.</w:t>
      </w:r>
    </w:p>
    <w:p w:rsidR="002C7996" w:rsidRDefault="002C799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Wobec powyższego wnoszę jak na wstępie. </w:t>
      </w:r>
    </w:p>
    <w:p w:rsidR="002C7996" w:rsidRDefault="002C7996">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2C7996" w:rsidRDefault="002C7996">
      <w:pPr>
        <w:widowControl w:val="0"/>
        <w:suppressAutoHyphens/>
        <w:autoSpaceDE w:val="0"/>
        <w:autoSpaceDN w:val="0"/>
        <w:adjustRightInd w:val="0"/>
        <w:spacing w:after="0" w:line="240" w:lineRule="auto"/>
        <w:ind w:firstLine="708"/>
        <w:jc w:val="both"/>
        <w:rPr>
          <w:rFonts w:ascii="Times New Roman" w:hAnsi="Times New Roman" w:cs="Times New Roman"/>
          <w:color w:val="000000"/>
          <w:kern w:val="1"/>
          <w:sz w:val="24"/>
          <w:szCs w:val="24"/>
        </w:rPr>
      </w:pPr>
    </w:p>
    <w:p w:rsidR="002C7996" w:rsidRDefault="002C7996">
      <w:pPr>
        <w:widowControl w:val="0"/>
        <w:suppressAutoHyphens/>
        <w:autoSpaceDE w:val="0"/>
        <w:autoSpaceDN w:val="0"/>
        <w:adjustRightInd w:val="0"/>
        <w:spacing w:after="0" w:line="240" w:lineRule="auto"/>
        <w:ind w:firstLine="708"/>
        <w:jc w:val="both"/>
        <w:rPr>
          <w:rFonts w:ascii="Times New Roman" w:hAnsi="Times New Roman" w:cs="Times New Roman"/>
          <w:color w:val="000000"/>
          <w:kern w:val="1"/>
          <w:sz w:val="24"/>
          <w:szCs w:val="24"/>
        </w:rPr>
      </w:pPr>
    </w:p>
    <w:p w:rsidR="002C7996" w:rsidRDefault="00744FE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u w:val="single"/>
        </w:rPr>
        <w:t>Załączniki:</w:t>
      </w:r>
    </w:p>
    <w:p w:rsidR="00744FE7" w:rsidRPr="00D67877" w:rsidRDefault="00D67877" w:rsidP="00D67877">
      <w:pPr>
        <w:numPr>
          <w:ilvl w:val="0"/>
          <w:numId w:val="1"/>
        </w:numPr>
        <w:suppressAutoHyphens/>
        <w:autoSpaceDE w:val="0"/>
        <w:autoSpaceDN w:val="0"/>
        <w:adjustRightInd w:val="0"/>
        <w:spacing w:after="200" w:line="240" w:lineRule="auto"/>
        <w:ind w:left="1865" w:hanging="36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dwa odpisy zażalenia</w:t>
      </w:r>
    </w:p>
    <w:sectPr w:rsidR="00744FE7" w:rsidRPr="00D6787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64861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5F"/>
    <w:rsid w:val="0017786C"/>
    <w:rsid w:val="002C7996"/>
    <w:rsid w:val="00744FE7"/>
    <w:rsid w:val="0076125F"/>
    <w:rsid w:val="00B22325"/>
    <w:rsid w:val="00B41448"/>
    <w:rsid w:val="00D67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F10CA1-BF6E-478B-9DC0-D407BDD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1201</Words>
  <Characters>7207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6</cp:revision>
  <dcterms:created xsi:type="dcterms:W3CDTF">2020-01-02T20:31:00Z</dcterms:created>
  <dcterms:modified xsi:type="dcterms:W3CDTF">2020-01-02T22:15:00Z</dcterms:modified>
</cp:coreProperties>
</file>