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C2" w:rsidRDefault="00D257C2">
      <w:pPr>
        <w:pStyle w:val="Quotations"/>
        <w:spacing w:after="0"/>
        <w:rPr>
          <w:rFonts w:ascii="Times New Roman" w:hAnsi="Times New Roman"/>
        </w:rPr>
      </w:pP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6D0A">
        <w:rPr>
          <w:rFonts w:ascii="Arial" w:hAnsi="Arial" w:cs="Arial"/>
          <w:b/>
          <w:bCs/>
          <w:color w:val="000000"/>
          <w:sz w:val="22"/>
          <w:szCs w:val="22"/>
        </w:rPr>
        <w:t>OPINIA nr 254</w:t>
      </w: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6D0A">
        <w:rPr>
          <w:rFonts w:ascii="Arial" w:hAnsi="Arial" w:cs="Arial"/>
          <w:b/>
          <w:bCs/>
          <w:color w:val="000000"/>
          <w:sz w:val="22"/>
          <w:szCs w:val="22"/>
        </w:rPr>
        <w:t>Komisji Ustawodawczej uchwalona w dniu 4 października 2018 r. dla Marszałka Sejmu w sprawie pytania prawnego Sądu Okręgowego w Warszawie Sekcja XIII Wydziału Ubezpieczeń</w:t>
      </w:r>
      <w:r w:rsidRPr="00686D0A">
        <w:rPr>
          <w:rFonts w:ascii="Arial" w:hAnsi="Arial" w:cs="Arial"/>
          <w:b/>
          <w:bCs/>
          <w:color w:val="000000"/>
          <w:sz w:val="22"/>
          <w:szCs w:val="22"/>
        </w:rPr>
        <w:t xml:space="preserve"> Społecznych (sygn. akt P 4/18)</w:t>
      </w:r>
    </w:p>
    <w:p w:rsidR="00D257C2" w:rsidRPr="00686D0A" w:rsidRDefault="00E5450D" w:rsidP="00686D0A">
      <w:pPr>
        <w:pStyle w:val="Quotations"/>
        <w:spacing w:after="20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86D0A">
        <w:rPr>
          <w:rFonts w:ascii="Arial" w:hAnsi="Arial" w:cs="Arial"/>
          <w:color w:val="000000"/>
          <w:sz w:val="22"/>
          <w:szCs w:val="22"/>
        </w:rPr>
        <w:t xml:space="preserve">Na podstawie art. 121 ust. 2 Regulaminu Sejmu Komisja Ustawodawcza po rozpatrzeniu, na posiedzeniu w dniu 4 października 2018 r., skierowanego do Trybunału Konstytucyjnego pytania prawnego Sądu Okręgowego w Warszawie Sekcja </w:t>
      </w:r>
      <w:r w:rsidRPr="00686D0A">
        <w:rPr>
          <w:rFonts w:ascii="Arial" w:hAnsi="Arial" w:cs="Arial"/>
          <w:color w:val="000000"/>
          <w:sz w:val="22"/>
          <w:szCs w:val="22"/>
        </w:rPr>
        <w:t>XIII Wydziału Ubezpieczeń Społecznych o zbadanie zgodności art. 15c, art. 22a oraz art. 13 ust. 1 lit. 1c w związku z art. 13b ustawy z 18 lutego 1994 r. o zaopatrzeniu emerytalnym funkcjonariuszy Policji, Agencji Bezpieczeństwa Wewnętrznego, Agencji Wywia</w:t>
      </w:r>
      <w:r w:rsidRPr="00686D0A">
        <w:rPr>
          <w:rFonts w:ascii="Arial" w:hAnsi="Arial" w:cs="Arial"/>
          <w:color w:val="000000"/>
          <w:sz w:val="22"/>
          <w:szCs w:val="22"/>
        </w:rPr>
        <w:t>du, Służby Kontrwywiadu Wojskowego, Służby Wywiadu Wojskowego, Centralnego Biura Antykorupcyjnego, Straży Granicznej, Biura Ochrony Rządu, Państwowej Straży Pożarnej i Służby Więziennej oraz ich rodzin w brzmieniu nadanym przez art. 1 ustawy z dnia 16 grud</w:t>
      </w:r>
      <w:r w:rsidRPr="00686D0A">
        <w:rPr>
          <w:rFonts w:ascii="Arial" w:hAnsi="Arial" w:cs="Arial"/>
          <w:color w:val="000000"/>
          <w:sz w:val="22"/>
          <w:szCs w:val="22"/>
        </w:rPr>
        <w:t>nia 2016 r. o zmianie ustawy o zaopatrzeniu emerytalnym funkcjonariuszy Policji, Agencji Bezpieczeństwa Wewnętrznego, Agencji Wywiadu, Służby Kontrwywiadu Wojskowego, Służby Wywiadu Wojskowego, Centralnego Biura Antykorupcyjnego, Straży Granicznej, Biura O</w:t>
      </w:r>
      <w:r w:rsidRPr="00686D0A">
        <w:rPr>
          <w:rFonts w:ascii="Arial" w:hAnsi="Arial" w:cs="Arial"/>
          <w:color w:val="000000"/>
          <w:sz w:val="22"/>
          <w:szCs w:val="22"/>
        </w:rPr>
        <w:t>chrony Rządu, Państwowej Straży Pożarnej i Służby Więziennej oraz ich rodzin w związku z art. 2 ustawy z dnia 16 grudnia 2016 r. z art. 2, art. 30, art. 32 ust. 1 i ust. 2, art. 67 ust 1 w zw. z art. 31 ust. 3 Konstytucji oraz art. 1 i 2 ustawy z dnia 16 g</w:t>
      </w:r>
      <w:r w:rsidRPr="00686D0A">
        <w:rPr>
          <w:rFonts w:ascii="Arial" w:hAnsi="Arial" w:cs="Arial"/>
          <w:color w:val="000000"/>
          <w:sz w:val="22"/>
          <w:szCs w:val="22"/>
        </w:rPr>
        <w:t>rudnia 2016 r. o zmianie ustawy o zaopatrzeniu emerytalnym funkcjonariuszy Policji, Agencji Bezpieczeństwa Wewnętrznego, Agencji Wywiadu, Służby Kontrwywiadu Wojskowego, Służby Wywiadu Wojskowego, Centralnego Biura Antykorupcyjnego, Straży Granicznej, Biur</w:t>
      </w:r>
      <w:r w:rsidRPr="00686D0A">
        <w:rPr>
          <w:rFonts w:ascii="Arial" w:hAnsi="Arial" w:cs="Arial"/>
          <w:color w:val="000000"/>
          <w:sz w:val="22"/>
          <w:szCs w:val="22"/>
        </w:rPr>
        <w:t>a Ochrony Rządu, Państwowej Straży Pożarnej i Służby Więziennej oraz ich rodzin z art. 2, art. 7, art. 95 ust. 1, art. 96 ust. 1, art. 104, art. 106, art. 109 ust. 1, art. 119, art. 120, art. 61 ust. 1 i ust. 2 Konstytucji –</w:t>
      </w: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86D0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wyraża pozytywną opinię o zgo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dności art. 15c ust. 1 pkt 1, art. 15c ust. 2 i 3 ustawy z dnia 18 lutego 1994 r.</w:t>
      </w:r>
      <w:r w:rsidRPr="00686D0A">
        <w:rPr>
          <w:rFonts w:ascii="Arial" w:hAnsi="Arial" w:cs="Arial"/>
          <w:color w:val="000000"/>
          <w:sz w:val="22"/>
          <w:szCs w:val="22"/>
        </w:rPr>
        <w:t xml:space="preserve"> o zaopatrzeniu emerytalnym funkcjonariuszy Policji, Agencji Bezpieczeństwa Wewnętrznego, Agencji Wywiadu, Służby Kontrwywiadu Wojskowego, Służby Wywiadu Wojskowego, Centralne</w:t>
      </w:r>
      <w:r w:rsidRPr="00686D0A">
        <w:rPr>
          <w:rFonts w:ascii="Arial" w:hAnsi="Arial" w:cs="Arial"/>
          <w:color w:val="000000"/>
          <w:sz w:val="22"/>
          <w:szCs w:val="22"/>
        </w:rPr>
        <w:t xml:space="preserve">go Biura Antykorupcyjnego, Straży Granicznej, Służby Ochrony Państwa, Państwowej Straży Pożarnej, Służby Celno - Skarbowej i Służby Więziennej oraz ich rodzin 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 xml:space="preserve">z zasadą zaufania obywatela do państwa i prawa oraz z zasadą ochrony praw nabytych i z zasadą ne 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bis in idem, wywodzonymi z art. 2 Konstytucji, a także z art. 30 Konstytucji;</w:t>
      </w: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86D0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wyraża negatywną opinię o zgodności art. 15c ust. 2 i 3 ww. ustawy, w zakresie, w jakim ma zastosowanie do wymiaru wysokości emerytury za okres służby w Policji po 1 sierpnia 1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990 r., ograniczając jej wysokość do kwoty przeciętnej emerytury wypłaconej przez Zakład Ubezpieczeń Społecznych i pomijając możliwość jej wzrostu z tytułu inwalidztwa powstałego w związku ze służbą w Policji, z art. 32 ust. 1 Konstytucji;</w:t>
      </w: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86D0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wyraża pozyty</w:t>
      </w:r>
      <w:r w:rsidRPr="00686D0A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wną opinię o zgodności art. 15c ust. 1 pkt 1, art. 15c ust. 2 i 3 ww. ustawy z art. 67 ust. 1 w związku z art. 31 ust. 3 Konstytucji</w:t>
      </w:r>
      <w:r w:rsidRPr="00686D0A">
        <w:rPr>
          <w:rFonts w:ascii="Arial" w:hAnsi="Arial" w:cs="Arial"/>
          <w:color w:val="000000"/>
          <w:sz w:val="22"/>
          <w:szCs w:val="22"/>
        </w:rPr>
        <w:t xml:space="preserve"> oraz - wnosi o umorzenie postępowania w pozostałym zakresie na podstawie art. 59 ust. 1 pkt 2 ustawy o organizacji i trybie</w:t>
      </w:r>
      <w:r w:rsidRPr="00686D0A">
        <w:rPr>
          <w:rFonts w:ascii="Arial" w:hAnsi="Arial" w:cs="Arial"/>
          <w:color w:val="000000"/>
          <w:sz w:val="22"/>
          <w:szCs w:val="22"/>
        </w:rPr>
        <w:t xml:space="preserve"> postępowania przed Trybunałem Konstytucyjnym, ze względu na niedopuszczalność wydania wyroku.</w:t>
      </w:r>
    </w:p>
    <w:p w:rsidR="00D257C2" w:rsidRPr="00686D0A" w:rsidRDefault="00E5450D" w:rsidP="00686D0A">
      <w:pPr>
        <w:pStyle w:val="Quotations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6D0A">
        <w:rPr>
          <w:rFonts w:ascii="Arial" w:hAnsi="Arial" w:cs="Arial"/>
          <w:color w:val="000000"/>
          <w:sz w:val="22"/>
          <w:szCs w:val="22"/>
        </w:rPr>
        <w:t>Przewodniczący Komisji</w:t>
      </w:r>
      <w:bookmarkStart w:id="0" w:name="_GoBack"/>
      <w:bookmarkEnd w:id="0"/>
    </w:p>
    <w:sectPr w:rsidR="00D257C2" w:rsidRPr="00686D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0D" w:rsidRDefault="00E5450D">
      <w:pPr>
        <w:rPr>
          <w:rFonts w:hint="eastAsia"/>
        </w:rPr>
      </w:pPr>
      <w:r>
        <w:separator/>
      </w:r>
    </w:p>
  </w:endnote>
  <w:endnote w:type="continuationSeparator" w:id="0">
    <w:p w:rsidR="00E5450D" w:rsidRDefault="00E54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0D" w:rsidRDefault="00E545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450D" w:rsidRDefault="00E545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57C2"/>
    <w:rsid w:val="0011540A"/>
    <w:rsid w:val="00686D0A"/>
    <w:rsid w:val="00D257C2"/>
    <w:rsid w:val="00E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9337-D294-49EE-9511-CB1A1F5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3</cp:revision>
  <dcterms:created xsi:type="dcterms:W3CDTF">2018-10-11T20:31:00Z</dcterms:created>
  <dcterms:modified xsi:type="dcterms:W3CDTF">2018-10-11T20:32:00Z</dcterms:modified>
</cp:coreProperties>
</file>